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4A" w:rsidRDefault="00FA6E4A" w:rsidP="00903DF6">
      <w:pPr>
        <w:pStyle w:val="Heading2"/>
        <w:spacing w:after="480"/>
        <w:jc w:val="center"/>
      </w:pPr>
      <w:r>
        <w:t>SWOT Matrix Analysis</w:t>
      </w:r>
      <w:r w:rsidR="00B04D8C">
        <w:t xml:space="preserve"> Template</w:t>
      </w:r>
    </w:p>
    <w:tbl>
      <w:tblPr>
        <w:tblW w:w="0" w:type="auto"/>
        <w:jc w:val="center"/>
        <w:tblInd w:w="285" w:type="dxa"/>
        <w:tblLook w:val="04A0"/>
      </w:tblPr>
      <w:tblGrid>
        <w:gridCol w:w="815"/>
        <w:gridCol w:w="3124"/>
        <w:gridCol w:w="3260"/>
      </w:tblGrid>
      <w:tr w:rsidR="00A26F4B" w:rsidRPr="00B04D8C" w:rsidTr="007F05B2">
        <w:trPr>
          <w:cantSplit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F30995" w:rsidRPr="00B04D8C" w:rsidRDefault="00F30995" w:rsidP="007F05B2">
            <w:pPr>
              <w:keepNext/>
              <w:keepLines/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4F64C2" w:rsidRDefault="00F30995" w:rsidP="00585DE5">
            <w:pPr>
              <w:keepNext/>
              <w:keepLines/>
              <w:spacing w:before="6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b/>
                <w:szCs w:val="24"/>
              </w:rPr>
              <w:t>Helpful</w:t>
            </w:r>
          </w:p>
          <w:p w:rsidR="00F30995" w:rsidRPr="00B04D8C" w:rsidRDefault="00F30995" w:rsidP="00585DE5">
            <w:pPr>
              <w:keepNext/>
              <w:keepLines/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sz w:val="18"/>
                <w:szCs w:val="18"/>
              </w:rPr>
              <w:t>to achieving the objective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DE5" w:rsidRDefault="00F30995" w:rsidP="00585DE5">
            <w:pPr>
              <w:keepNext/>
              <w:keepLines/>
              <w:spacing w:before="6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b/>
                <w:szCs w:val="24"/>
              </w:rPr>
              <w:t>Harmful</w:t>
            </w:r>
          </w:p>
          <w:p w:rsidR="00F30995" w:rsidRPr="00B04D8C" w:rsidRDefault="00F30995" w:rsidP="00585DE5">
            <w:pPr>
              <w:keepNext/>
              <w:keepLines/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sz w:val="18"/>
                <w:szCs w:val="18"/>
              </w:rPr>
              <w:t>to achieving the objective</w:t>
            </w:r>
          </w:p>
        </w:tc>
      </w:tr>
      <w:tr w:rsidR="00A26F4B" w:rsidRPr="00B04D8C" w:rsidTr="007F05B2">
        <w:trPr>
          <w:cantSplit/>
          <w:trHeight w:val="2583"/>
          <w:jc w:val="center"/>
        </w:trPr>
        <w:tc>
          <w:tcPr>
            <w:tcW w:w="809" w:type="dxa"/>
            <w:shd w:val="clear" w:color="auto" w:fill="auto"/>
            <w:textDirection w:val="btLr"/>
            <w:vAlign w:val="center"/>
          </w:tcPr>
          <w:p w:rsidR="004F64C2" w:rsidRDefault="00F30995" w:rsidP="004F64C2">
            <w:pPr>
              <w:spacing w:before="60" w:after="0" w:line="240" w:lineRule="auto"/>
              <w:ind w:left="115" w:right="115"/>
              <w:jc w:val="center"/>
              <w:rPr>
                <w:rFonts w:cs="Arial"/>
                <w:b/>
                <w:szCs w:val="24"/>
              </w:rPr>
            </w:pPr>
            <w:r w:rsidRPr="00B04D8C">
              <w:rPr>
                <w:rFonts w:cs="Arial"/>
                <w:b/>
                <w:szCs w:val="24"/>
              </w:rPr>
              <w:t>Internal origin</w:t>
            </w:r>
          </w:p>
          <w:p w:rsidR="00F30995" w:rsidRPr="00B04D8C" w:rsidRDefault="00F30995" w:rsidP="004F64C2">
            <w:pPr>
              <w:spacing w:after="60" w:line="240" w:lineRule="auto"/>
              <w:ind w:left="115" w:right="115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sz w:val="18"/>
                <w:szCs w:val="18"/>
              </w:rPr>
              <w:t>(attributes of the system)</w:t>
            </w:r>
          </w:p>
        </w:tc>
        <w:tc>
          <w:tcPr>
            <w:tcW w:w="3124" w:type="dxa"/>
            <w:shd w:val="clear" w:color="auto" w:fill="E2EF88"/>
          </w:tcPr>
          <w:p w:rsidR="00F30995" w:rsidRPr="00B04D8C" w:rsidRDefault="00F30995" w:rsidP="00D614E2">
            <w:pPr>
              <w:spacing w:before="60" w:after="60" w:line="240" w:lineRule="auto"/>
              <w:rPr>
                <w:rFonts w:cs="Arial"/>
                <w:i/>
                <w:spacing w:val="10"/>
              </w:rPr>
            </w:pPr>
            <w:r w:rsidRPr="00B04D8C">
              <w:rPr>
                <w:rFonts w:cs="Arial"/>
                <w:i/>
                <w:spacing w:val="10"/>
              </w:rPr>
              <w:t>Strengths</w:t>
            </w:r>
          </w:p>
          <w:p w:rsidR="00F30995" w:rsidRPr="00B04D8C" w:rsidRDefault="00F30995" w:rsidP="005D0374">
            <w:pPr>
              <w:pStyle w:val="ColorfulList-Accent1"/>
              <w:numPr>
                <w:ilvl w:val="0"/>
                <w:numId w:val="1"/>
              </w:numPr>
              <w:spacing w:after="60" w:line="240" w:lineRule="auto"/>
              <w:rPr>
                <w:rFonts w:cs="Arial"/>
              </w:rPr>
            </w:pPr>
          </w:p>
        </w:tc>
        <w:tc>
          <w:tcPr>
            <w:tcW w:w="3260" w:type="dxa"/>
            <w:shd w:val="clear" w:color="auto" w:fill="FAC285"/>
          </w:tcPr>
          <w:p w:rsidR="00F30995" w:rsidRPr="00B04D8C" w:rsidRDefault="00F30995" w:rsidP="00D614E2">
            <w:pPr>
              <w:spacing w:before="60" w:after="60" w:line="240" w:lineRule="auto"/>
              <w:rPr>
                <w:rFonts w:cs="Arial"/>
                <w:i/>
              </w:rPr>
            </w:pPr>
            <w:r w:rsidRPr="00B04D8C">
              <w:rPr>
                <w:rFonts w:cs="Arial"/>
                <w:i/>
                <w:spacing w:val="10"/>
              </w:rPr>
              <w:t>Weaknesses</w:t>
            </w:r>
          </w:p>
          <w:p w:rsidR="00F30995" w:rsidRPr="00B04D8C" w:rsidRDefault="00F30995" w:rsidP="005D0374">
            <w:pPr>
              <w:pStyle w:val="ColorfulList-Accent1"/>
              <w:numPr>
                <w:ilvl w:val="0"/>
                <w:numId w:val="1"/>
              </w:numPr>
              <w:spacing w:after="60" w:line="240" w:lineRule="auto"/>
              <w:rPr>
                <w:rFonts w:cs="Arial"/>
              </w:rPr>
            </w:pPr>
          </w:p>
        </w:tc>
      </w:tr>
      <w:tr w:rsidR="00A26F4B" w:rsidRPr="00B04D8C" w:rsidTr="007F05B2">
        <w:trPr>
          <w:cantSplit/>
          <w:trHeight w:val="2817"/>
          <w:jc w:val="center"/>
        </w:trPr>
        <w:tc>
          <w:tcPr>
            <w:tcW w:w="809" w:type="dxa"/>
            <w:shd w:val="clear" w:color="auto" w:fill="auto"/>
            <w:textDirection w:val="btLr"/>
            <w:vAlign w:val="center"/>
          </w:tcPr>
          <w:p w:rsidR="00F30995" w:rsidRPr="00B04D8C" w:rsidRDefault="00F30995" w:rsidP="004F64C2">
            <w:pPr>
              <w:spacing w:before="60" w:after="0" w:line="240" w:lineRule="auto"/>
              <w:ind w:left="115" w:right="115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b/>
                <w:szCs w:val="24"/>
              </w:rPr>
              <w:t xml:space="preserve">External </w:t>
            </w:r>
            <w:r w:rsidR="00A26F4B" w:rsidRPr="00B04D8C">
              <w:rPr>
                <w:rFonts w:cs="Arial"/>
                <w:b/>
                <w:szCs w:val="24"/>
              </w:rPr>
              <w:t>o</w:t>
            </w:r>
            <w:r w:rsidRPr="00B04D8C">
              <w:rPr>
                <w:rFonts w:cs="Arial"/>
                <w:b/>
                <w:szCs w:val="24"/>
              </w:rPr>
              <w:t>rigin</w:t>
            </w:r>
            <w:r w:rsidR="00FA6E4A" w:rsidRPr="00B04D8C">
              <w:rPr>
                <w:rFonts w:cs="Arial"/>
                <w:b/>
                <w:szCs w:val="24"/>
              </w:rPr>
              <w:br/>
            </w:r>
            <w:r w:rsidRPr="00B04D8C">
              <w:rPr>
                <w:rFonts w:cs="Arial"/>
                <w:sz w:val="18"/>
                <w:szCs w:val="18"/>
              </w:rPr>
              <w:t>(attributes of the environment)</w:t>
            </w:r>
          </w:p>
        </w:tc>
        <w:tc>
          <w:tcPr>
            <w:tcW w:w="3124" w:type="dxa"/>
            <w:shd w:val="clear" w:color="auto" w:fill="ABD2BB"/>
          </w:tcPr>
          <w:p w:rsidR="00F30995" w:rsidRPr="00B04D8C" w:rsidRDefault="00F30995" w:rsidP="00D614E2">
            <w:pPr>
              <w:spacing w:before="60" w:after="60" w:line="240" w:lineRule="auto"/>
              <w:rPr>
                <w:rFonts w:cs="Arial"/>
                <w:i/>
              </w:rPr>
            </w:pPr>
            <w:r w:rsidRPr="00B04D8C">
              <w:rPr>
                <w:rFonts w:cs="Arial"/>
                <w:i/>
                <w:spacing w:val="10"/>
              </w:rPr>
              <w:t>Opportunities</w:t>
            </w:r>
          </w:p>
          <w:p w:rsidR="00F30995" w:rsidRPr="00B04D8C" w:rsidRDefault="00F30995" w:rsidP="005D0374">
            <w:pPr>
              <w:pStyle w:val="ColorfulList-Accent1"/>
              <w:numPr>
                <w:ilvl w:val="0"/>
                <w:numId w:val="1"/>
              </w:numPr>
              <w:spacing w:after="60" w:line="240" w:lineRule="auto"/>
              <w:rPr>
                <w:rFonts w:cs="Arial"/>
              </w:rPr>
            </w:pPr>
          </w:p>
        </w:tc>
        <w:tc>
          <w:tcPr>
            <w:tcW w:w="3260" w:type="dxa"/>
            <w:shd w:val="clear" w:color="auto" w:fill="C3A5B8"/>
          </w:tcPr>
          <w:p w:rsidR="00F30995" w:rsidRPr="00B04D8C" w:rsidRDefault="007F05B2" w:rsidP="00D614E2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  <w:spacing w:val="10"/>
              </w:rPr>
              <w:t>Threats</w:t>
            </w:r>
          </w:p>
          <w:p w:rsidR="00F30995" w:rsidRPr="00B04D8C" w:rsidRDefault="00F30995" w:rsidP="005D0374">
            <w:pPr>
              <w:pStyle w:val="ColorfulList-Accent1"/>
              <w:numPr>
                <w:ilvl w:val="0"/>
                <w:numId w:val="1"/>
              </w:numPr>
              <w:spacing w:after="60" w:line="240" w:lineRule="auto"/>
              <w:rPr>
                <w:rFonts w:cs="Arial"/>
              </w:rPr>
            </w:pPr>
          </w:p>
        </w:tc>
      </w:tr>
    </w:tbl>
    <w:p w:rsidR="00B364D4" w:rsidRDefault="00B364D4">
      <w:pPr>
        <w:pBdr>
          <w:bottom w:val="single" w:sz="6" w:space="1" w:color="auto"/>
        </w:pBdr>
      </w:pPr>
    </w:p>
    <w:p w:rsidR="00B04D8C" w:rsidRDefault="00B04D8C">
      <w:pPr>
        <w:pBdr>
          <w:bottom w:val="single" w:sz="6" w:space="1" w:color="auto"/>
        </w:pBdr>
      </w:pPr>
    </w:p>
    <w:p w:rsidR="00903DF6" w:rsidRDefault="00903DF6"/>
    <w:p w:rsidR="00903DF6" w:rsidRDefault="00B04D8C" w:rsidP="0092095E">
      <w:r>
        <w:t xml:space="preserve">This SWOT matrix template was created by </w:t>
      </w:r>
      <w:hyperlink r:id="rId7" w:history="1">
        <w:r w:rsidRPr="00B04D8C">
          <w:rPr>
            <w:rStyle w:val="Hyperlink"/>
            <w:color w:val="000000"/>
          </w:rPr>
          <w:t>Lenny Zeltser</w:t>
        </w:r>
      </w:hyperlink>
      <w:r>
        <w:t xml:space="preserve">, and is </w:t>
      </w:r>
      <w:r w:rsidR="0092095E">
        <w:t>inspired by</w:t>
      </w:r>
      <w:r>
        <w:t xml:space="preserve"> </w:t>
      </w:r>
      <w:r w:rsidR="0092095E">
        <w:t xml:space="preserve">Wikipedia’s </w:t>
      </w:r>
      <w:hyperlink r:id="rId8" w:history="1">
        <w:r w:rsidR="0092095E" w:rsidRPr="0092095E">
          <w:rPr>
            <w:rStyle w:val="Hyperlink"/>
            <w:color w:val="000000"/>
          </w:rPr>
          <w:t>SWOT Analysis article</w:t>
        </w:r>
      </w:hyperlink>
      <w:r>
        <w:t xml:space="preserve">. To learn how to use this matrix for </w:t>
      </w:r>
      <w:r w:rsidR="00903DF6">
        <w:t xml:space="preserve">summarizing </w:t>
      </w:r>
      <w:r w:rsidR="005D0374">
        <w:t xml:space="preserve">your perspective on </w:t>
      </w:r>
      <w:r w:rsidR="00903DF6">
        <w:t xml:space="preserve">security of an information system, see </w:t>
      </w:r>
      <w:hyperlink r:id="rId9" w:history="1">
        <w:r w:rsidR="00903DF6" w:rsidRPr="00903DF6">
          <w:rPr>
            <w:rStyle w:val="Hyperlink"/>
            <w:color w:val="000000"/>
          </w:rPr>
          <w:t>http://isc.sans.org/diary.html?storyid=4939</w:t>
        </w:r>
      </w:hyperlink>
      <w:r w:rsidR="00903DF6">
        <w:t>. You are welcome to adapt this template for your needs.</w:t>
      </w:r>
    </w:p>
    <w:sectPr w:rsidR="00903DF6" w:rsidSect="000020A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E6" w:rsidRDefault="00E66FE6" w:rsidP="00F30995">
      <w:pPr>
        <w:spacing w:after="0" w:line="240" w:lineRule="auto"/>
      </w:pPr>
      <w:r>
        <w:separator/>
      </w:r>
    </w:p>
  </w:endnote>
  <w:endnote w:type="continuationSeparator" w:id="1">
    <w:p w:rsidR="00E66FE6" w:rsidRDefault="00E66FE6" w:rsidP="00F3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E6" w:rsidRDefault="00E66FE6" w:rsidP="00F30995">
      <w:pPr>
        <w:spacing w:after="0" w:line="240" w:lineRule="auto"/>
      </w:pPr>
      <w:r>
        <w:separator/>
      </w:r>
    </w:p>
  </w:footnote>
  <w:footnote w:type="continuationSeparator" w:id="1">
    <w:p w:rsidR="00E66FE6" w:rsidRDefault="00E66FE6" w:rsidP="00F3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86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91597C"/>
    <w:multiLevelType w:val="hybridMultilevel"/>
    <w:tmpl w:val="CA362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995"/>
    <w:rsid w:val="000020A4"/>
    <w:rsid w:val="00065A5C"/>
    <w:rsid w:val="000C5E54"/>
    <w:rsid w:val="0045546A"/>
    <w:rsid w:val="004D5514"/>
    <w:rsid w:val="004F64C2"/>
    <w:rsid w:val="00585DE5"/>
    <w:rsid w:val="005D0374"/>
    <w:rsid w:val="007E7599"/>
    <w:rsid w:val="007F05B2"/>
    <w:rsid w:val="008172AB"/>
    <w:rsid w:val="00903DF6"/>
    <w:rsid w:val="0092095E"/>
    <w:rsid w:val="009D1880"/>
    <w:rsid w:val="00A0415B"/>
    <w:rsid w:val="00A26F4B"/>
    <w:rsid w:val="00A83E05"/>
    <w:rsid w:val="00AF7C14"/>
    <w:rsid w:val="00B04D8C"/>
    <w:rsid w:val="00B364D4"/>
    <w:rsid w:val="00D614E2"/>
    <w:rsid w:val="00DB5ADB"/>
    <w:rsid w:val="00E66FE6"/>
    <w:rsid w:val="00F070D9"/>
    <w:rsid w:val="00F30995"/>
    <w:rsid w:val="00FA2C5E"/>
    <w:rsid w:val="00FA6E4A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8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D8C"/>
    <w:pPr>
      <w:keepNext/>
      <w:keepLines/>
      <w:spacing w:after="36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995"/>
  </w:style>
  <w:style w:type="paragraph" w:styleId="Footer">
    <w:name w:val="footer"/>
    <w:basedOn w:val="Normal"/>
    <w:link w:val="Foot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995"/>
  </w:style>
  <w:style w:type="paragraph" w:styleId="ColorfulList-Accent1">
    <w:name w:val="Colorful List Accent 1"/>
    <w:basedOn w:val="Normal"/>
    <w:uiPriority w:val="34"/>
    <w:qFormat/>
    <w:rsid w:val="00F3099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04D8C"/>
    <w:rPr>
      <w:rFonts w:ascii="Cambria" w:eastAsia="Times New Roman" w:hAnsi="Cambria"/>
      <w:b/>
      <w:bCs/>
      <w:color w:val="4F81BD"/>
      <w:sz w:val="28"/>
      <w:szCs w:val="26"/>
    </w:rPr>
  </w:style>
  <w:style w:type="character" w:customStyle="1" w:styleId="Heading1Char">
    <w:name w:val="Heading 1 Char"/>
    <w:link w:val="Heading1"/>
    <w:uiPriority w:val="9"/>
    <w:rsid w:val="00FA6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B04D8C"/>
    <w:rPr>
      <w:color w:val="800080"/>
      <w:u w:val="single"/>
    </w:rPr>
  </w:style>
  <w:style w:type="character" w:styleId="Hyperlink">
    <w:name w:val="Hyperlink"/>
    <w:uiPriority w:val="99"/>
    <w:unhideWhenUsed/>
    <w:rsid w:val="00B04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wot_analy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ts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c.sans.org/diary.html?storyid=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Links>
    <vt:vector size="18" baseType="variant"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http://isc.sans.org/diary.html?storyid=4939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http://en.wikipedia.org/wiki/Swot_analysis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http://www.zeltser.com/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Zeltser (www.zeltser.com)</dc:creator>
  <cp:lastModifiedBy>Hp</cp:lastModifiedBy>
  <cp:revision>2</cp:revision>
  <dcterms:created xsi:type="dcterms:W3CDTF">2023-05-27T07:21:00Z</dcterms:created>
  <dcterms:modified xsi:type="dcterms:W3CDTF">2023-05-27T07:21:00Z</dcterms:modified>
</cp:coreProperties>
</file>