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607"/>
        <w:gridCol w:w="607"/>
        <w:gridCol w:w="608"/>
        <w:gridCol w:w="607"/>
        <w:gridCol w:w="608"/>
        <w:gridCol w:w="607"/>
        <w:gridCol w:w="608"/>
      </w:tblGrid>
      <w:tr w:rsidR="00F20C74" w:rsidRPr="0022630C" w14:paraId="6C4678F3" w14:textId="77777777" w:rsidTr="0022630C">
        <w:trPr>
          <w:tblHeader/>
        </w:trPr>
        <w:tc>
          <w:tcPr>
            <w:tcW w:w="6096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8F1" w14:textId="77777777" w:rsidR="00F20C74" w:rsidRPr="0022630C" w:rsidRDefault="00CB0881" w:rsidP="0022630C">
            <w:pPr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Project Name:</w:t>
            </w:r>
          </w:p>
        </w:tc>
        <w:tc>
          <w:tcPr>
            <w:tcW w:w="4252" w:type="dxa"/>
            <w:gridSpan w:val="7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8F2" w14:textId="77777777" w:rsidR="00F20C74" w:rsidRPr="0022630C" w:rsidRDefault="0022086B" w:rsidP="0022630C">
            <w:pPr>
              <w:jc w:val="left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Week Ending</w:t>
            </w:r>
            <w:r w:rsidR="0022630C"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:</w:t>
            </w:r>
          </w:p>
        </w:tc>
      </w:tr>
      <w:tr w:rsidR="00CC4ED0" w:rsidRPr="00CC4ED0" w14:paraId="6C4678F6" w14:textId="77777777" w:rsidTr="00CC4ED0">
        <w:trPr>
          <w:tblHeader/>
        </w:trPr>
        <w:tc>
          <w:tcPr>
            <w:tcW w:w="6096" w:type="dxa"/>
            <w:gridSpan w:val="2"/>
            <w:tcBorders>
              <w:bottom w:val="nil"/>
            </w:tcBorders>
            <w:shd w:val="clear" w:color="auto" w:fill="236192"/>
            <w:tcMar>
              <w:top w:w="57" w:type="dxa"/>
              <w:bottom w:w="57" w:type="dxa"/>
            </w:tcMar>
          </w:tcPr>
          <w:p w14:paraId="6C4678F4" w14:textId="77777777" w:rsidR="00CB0881" w:rsidRPr="00F6563E" w:rsidRDefault="0022086B" w:rsidP="0022630C">
            <w:pPr>
              <w:jc w:val="left"/>
              <w:rPr>
                <w:rFonts w:ascii="Arial" w:hAnsi="Arial" w:cs="Arial"/>
                <w:b/>
                <w:color w:val="FFFFFF"/>
                <w:spacing w:val="0"/>
                <w:sz w:val="18"/>
                <w:szCs w:val="18"/>
                <w:lang w:val="en-AU"/>
              </w:rPr>
            </w:pPr>
            <w:r w:rsidRPr="00F6563E">
              <w:rPr>
                <w:rFonts w:ascii="Arial" w:hAnsi="Arial" w:cs="Arial"/>
                <w:b/>
                <w:color w:val="FFFFFF"/>
                <w:spacing w:val="0"/>
                <w:sz w:val="18"/>
                <w:szCs w:val="18"/>
                <w:lang w:val="en-AU"/>
              </w:rPr>
              <w:t xml:space="preserve">Scaffold </w:t>
            </w:r>
            <w:r w:rsidR="0022630C" w:rsidRPr="00F6563E">
              <w:rPr>
                <w:rFonts w:ascii="Arial" w:hAnsi="Arial" w:cs="Arial"/>
                <w:b/>
                <w:color w:val="FFFFFF"/>
                <w:spacing w:val="0"/>
                <w:sz w:val="18"/>
                <w:szCs w:val="18"/>
                <w:lang w:val="en-AU"/>
              </w:rPr>
              <w:t xml:space="preserve">Location </w:t>
            </w:r>
            <w:r w:rsidRPr="00F6563E">
              <w:rPr>
                <w:rFonts w:ascii="Arial" w:hAnsi="Arial" w:cs="Arial"/>
                <w:b/>
                <w:color w:val="FFFFFF"/>
                <w:spacing w:val="0"/>
                <w:sz w:val="18"/>
                <w:szCs w:val="18"/>
                <w:lang w:val="en-AU"/>
              </w:rPr>
              <w:t xml:space="preserve">/ </w:t>
            </w:r>
            <w:r w:rsidR="0022630C" w:rsidRPr="00F6563E">
              <w:rPr>
                <w:rFonts w:ascii="Arial" w:hAnsi="Arial" w:cs="Arial"/>
                <w:b/>
                <w:color w:val="FFFFFF"/>
                <w:spacing w:val="0"/>
                <w:sz w:val="18"/>
                <w:szCs w:val="18"/>
                <w:lang w:val="en-AU"/>
              </w:rPr>
              <w:t xml:space="preserve">Number: </w:t>
            </w:r>
          </w:p>
        </w:tc>
        <w:tc>
          <w:tcPr>
            <w:tcW w:w="4252" w:type="dxa"/>
            <w:gridSpan w:val="7"/>
            <w:tcBorders>
              <w:bottom w:val="nil"/>
            </w:tcBorders>
            <w:shd w:val="clear" w:color="auto" w:fill="236192"/>
            <w:tcMar>
              <w:top w:w="57" w:type="dxa"/>
              <w:bottom w:w="57" w:type="dxa"/>
            </w:tcMar>
          </w:tcPr>
          <w:p w14:paraId="6C4678F5" w14:textId="77777777" w:rsidR="00CB0881" w:rsidRPr="00F6563E" w:rsidRDefault="00CB0881" w:rsidP="0022630C">
            <w:pPr>
              <w:jc w:val="left"/>
              <w:rPr>
                <w:rFonts w:ascii="Arial" w:hAnsi="Arial" w:cs="Arial"/>
                <w:b/>
                <w:color w:val="FFFFFF"/>
                <w:spacing w:val="0"/>
                <w:sz w:val="18"/>
                <w:szCs w:val="18"/>
                <w:lang w:val="en-AU"/>
              </w:rPr>
            </w:pPr>
            <w:r w:rsidRPr="00F6563E">
              <w:rPr>
                <w:rFonts w:ascii="Arial" w:hAnsi="Arial" w:cs="Arial"/>
                <w:b/>
                <w:color w:val="FFFFFF"/>
                <w:spacing w:val="0"/>
                <w:sz w:val="18"/>
                <w:szCs w:val="18"/>
                <w:lang w:val="en-AU"/>
              </w:rPr>
              <w:t>Complies?  Y=yes N=no N/A=not applicable</w:t>
            </w:r>
          </w:p>
        </w:tc>
      </w:tr>
      <w:tr w:rsidR="00CC4ED0" w:rsidRPr="00CC4ED0" w14:paraId="6C4678F8" w14:textId="77777777" w:rsidTr="00CC4ED0">
        <w:tc>
          <w:tcPr>
            <w:tcW w:w="10348" w:type="dxa"/>
            <w:gridSpan w:val="9"/>
            <w:tcBorders>
              <w:top w:val="single" w:sz="4" w:space="0" w:color="auto"/>
            </w:tcBorders>
            <w:shd w:val="clear" w:color="auto" w:fill="B9D3DC"/>
            <w:tcMar>
              <w:top w:w="57" w:type="dxa"/>
              <w:bottom w:w="57" w:type="dxa"/>
            </w:tcMar>
          </w:tcPr>
          <w:p w14:paraId="6C4678F7" w14:textId="77777777" w:rsidR="00A22DCA" w:rsidRPr="00CC4ED0" w:rsidRDefault="00A22DCA" w:rsidP="0022630C">
            <w:pPr>
              <w:pStyle w:val="Heading1"/>
              <w:tabs>
                <w:tab w:val="clear" w:pos="284"/>
                <w:tab w:val="left" w:pos="426"/>
              </w:tabs>
              <w:rPr>
                <w:rFonts w:cs="Arial"/>
                <w:spacing w:val="0"/>
                <w:sz w:val="18"/>
                <w:szCs w:val="18"/>
              </w:rPr>
            </w:pPr>
            <w:r w:rsidRPr="00CC4ED0">
              <w:rPr>
                <w:rFonts w:cs="Arial"/>
                <w:spacing w:val="0"/>
                <w:sz w:val="18"/>
                <w:szCs w:val="18"/>
              </w:rPr>
              <w:t>Mobile Scaffold Tower</w:t>
            </w:r>
          </w:p>
        </w:tc>
      </w:tr>
      <w:tr w:rsidR="00A22DCA" w:rsidRPr="0022630C" w14:paraId="6C467901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8F9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8FA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M</w:t>
            </w:r>
            <w:r w:rsidR="00CB0881"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on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8FB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T</w:t>
            </w:r>
            <w:r w:rsidR="00CB0881"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ue</w:t>
            </w: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8FC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W</w:t>
            </w:r>
            <w:r w:rsidR="00CB0881"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ed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8FD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Th</w:t>
            </w:r>
            <w:r w:rsidR="00CB0881"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u</w:t>
            </w: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8FE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F</w:t>
            </w:r>
            <w:r w:rsidR="00CB0881"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ri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8FF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Sa</w:t>
            </w:r>
            <w:r w:rsidR="00CB0881"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t</w:t>
            </w: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00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Su</w:t>
            </w:r>
            <w:r w:rsidR="00CB0881"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n</w:t>
            </w:r>
          </w:p>
        </w:tc>
      </w:tr>
      <w:tr w:rsidR="00A22DCA" w:rsidRPr="0022630C" w14:paraId="6C46790A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02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Manufacturers erection guidelines displayed on scaffold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03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04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05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06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07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08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09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13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0B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Guardrails in place 1m above all decks (including intermediate decks)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0C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0D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0E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0F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10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11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12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1C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14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Mid-rails in place on all decks (including intermediate decks)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15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16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17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18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19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1A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1B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25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1D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Toe-boards in place on all working decks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1E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1F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20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21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22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23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24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2E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26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Platforms in place at correct height for work to be undertaken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27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28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29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2A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2B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2C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2D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37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2F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Hinged cover in place for walk through platforms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30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31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32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33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34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35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36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40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38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Horizontal braces as per manufacturers guidelines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39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3A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3B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3C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3D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3E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3F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49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41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Diagonal braces as per manufacturers guidelines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42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43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44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45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46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47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48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52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4A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Plan brace in place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4B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4C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4D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4E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4F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50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51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5B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53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Castor wheel locks all operational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54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55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56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57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58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59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5A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64" w14:textId="77777777" w:rsidTr="0022630C">
        <w:trPr>
          <w:trHeight w:val="139"/>
        </w:trPr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5C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Adjustable legs operational and at correct height for location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5D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5E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5F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467960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467961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467962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467963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6D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65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Access ladder secured in place to top rung of scaffold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66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67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68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69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6A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6B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6C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76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6E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Outriggers in place (if required) and foot seated on ground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6F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70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71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72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73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74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75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CC4ED0" w:rsidRPr="00CC4ED0" w14:paraId="6C467978" w14:textId="77777777" w:rsidTr="00CC4ED0">
        <w:tc>
          <w:tcPr>
            <w:tcW w:w="10348" w:type="dxa"/>
            <w:gridSpan w:val="9"/>
            <w:shd w:val="clear" w:color="auto" w:fill="B9D3DC"/>
            <w:tcMar>
              <w:top w:w="57" w:type="dxa"/>
              <w:bottom w:w="57" w:type="dxa"/>
            </w:tcMar>
          </w:tcPr>
          <w:p w14:paraId="6C467977" w14:textId="77777777" w:rsidR="00A22DCA" w:rsidRPr="00CC4ED0" w:rsidRDefault="00A22DCA" w:rsidP="0022630C">
            <w:pPr>
              <w:pStyle w:val="Heading1"/>
              <w:tabs>
                <w:tab w:val="clear" w:pos="284"/>
                <w:tab w:val="left" w:pos="426"/>
              </w:tabs>
              <w:rPr>
                <w:rFonts w:cs="Arial"/>
                <w:spacing w:val="0"/>
                <w:sz w:val="18"/>
                <w:szCs w:val="18"/>
              </w:rPr>
            </w:pPr>
            <w:r w:rsidRPr="00CC4ED0">
              <w:rPr>
                <w:rFonts w:cs="Arial"/>
                <w:spacing w:val="0"/>
                <w:sz w:val="18"/>
                <w:szCs w:val="18"/>
              </w:rPr>
              <w:t>Work Location</w:t>
            </w:r>
          </w:p>
        </w:tc>
      </w:tr>
      <w:tr w:rsidR="00A22DCA" w:rsidRPr="0022630C" w14:paraId="6C467981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79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Is the fall risk over 4 metres?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7A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7B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7C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7D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7E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7F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80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8A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82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 xml:space="preserve">4m fall risk scaffold: Erected </w:t>
            </w:r>
            <w:r w:rsidR="0022630C"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and</w:t>
            </w: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 xml:space="preserve"> checked by licensed scaffolder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83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84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85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86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87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88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89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93" w14:textId="77777777" w:rsidTr="0022630C"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8B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Work to be carried out covered by SWMS signed by scaffold users</w:t>
            </w: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8C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8D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8E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8F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90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Mar>
              <w:top w:w="57" w:type="dxa"/>
              <w:bottom w:w="57" w:type="dxa"/>
            </w:tcMar>
          </w:tcPr>
          <w:p w14:paraId="6C467991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Mar>
              <w:top w:w="57" w:type="dxa"/>
              <w:bottom w:w="57" w:type="dxa"/>
            </w:tcMar>
          </w:tcPr>
          <w:p w14:paraId="6C467992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9C" w14:textId="77777777" w:rsidTr="0022630C">
        <w:tc>
          <w:tcPr>
            <w:tcW w:w="6096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94" w14:textId="77777777" w:rsidR="00A22DCA" w:rsidRPr="0022630C" w:rsidRDefault="00A22DCA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Pre commencement JSA carried out</w:t>
            </w:r>
          </w:p>
        </w:tc>
        <w:tc>
          <w:tcPr>
            <w:tcW w:w="60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95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96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97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98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99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9A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9B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A22DCA" w:rsidRPr="0022630C" w14:paraId="6C4679A6" w14:textId="77777777" w:rsidTr="0022630C">
        <w:tc>
          <w:tcPr>
            <w:tcW w:w="6096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9D" w14:textId="39E7CFDD" w:rsidR="0022630C" w:rsidRDefault="00934730" w:rsidP="00F6563E">
            <w:pPr>
              <w:tabs>
                <w:tab w:val="left" w:pos="426"/>
                <w:tab w:val="left" w:pos="4275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Free of</w:t>
            </w:r>
            <w:r w:rsidR="00A22DCA"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 xml:space="preserve"> </w:t>
            </w: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 xml:space="preserve">other </w:t>
            </w:r>
            <w:r w:rsidR="00A22DCA"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r</w:t>
            </w:r>
            <w:r w:rsid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isks that need to be controlled</w:t>
            </w:r>
            <w:r w:rsidR="00A22DCA"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 xml:space="preserve"> </w:t>
            </w:r>
            <w:r w:rsidR="00F6563E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ab/>
            </w:r>
          </w:p>
          <w:p w14:paraId="6C46799E" w14:textId="77777777" w:rsidR="00A22DCA" w:rsidRPr="0022630C" w:rsidRDefault="0022630C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 xml:space="preserve">(Ground slope, wind loading </w:t>
            </w:r>
            <w:r w:rsidR="00A22DCA"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etc</w:t>
            </w:r>
            <w:r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)</w:t>
            </w:r>
          </w:p>
        </w:tc>
        <w:tc>
          <w:tcPr>
            <w:tcW w:w="60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9F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A0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A1" w14:textId="77777777" w:rsidR="00A22DCA" w:rsidRPr="0022630C" w:rsidRDefault="00A22DCA" w:rsidP="0022630C">
            <w:pPr>
              <w:jc w:val="center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A2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A3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A4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  <w:tc>
          <w:tcPr>
            <w:tcW w:w="60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C4679A5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CC4ED0" w:rsidRPr="00CC4ED0" w14:paraId="6C4679A8" w14:textId="77777777" w:rsidTr="00CC4ED0">
        <w:tc>
          <w:tcPr>
            <w:tcW w:w="10348" w:type="dxa"/>
            <w:gridSpan w:val="9"/>
            <w:shd w:val="clear" w:color="auto" w:fill="B9D3DC"/>
            <w:tcMar>
              <w:top w:w="57" w:type="dxa"/>
              <w:bottom w:w="57" w:type="dxa"/>
            </w:tcMar>
          </w:tcPr>
          <w:p w14:paraId="6C4679A7" w14:textId="77777777" w:rsidR="00A22DCA" w:rsidRPr="00CC4ED0" w:rsidRDefault="00A22DCA" w:rsidP="0022630C">
            <w:pPr>
              <w:pStyle w:val="Heading1"/>
              <w:tabs>
                <w:tab w:val="clear" w:pos="284"/>
                <w:tab w:val="left" w:pos="426"/>
              </w:tabs>
              <w:rPr>
                <w:rFonts w:cs="Arial"/>
                <w:spacing w:val="0"/>
                <w:sz w:val="18"/>
                <w:szCs w:val="18"/>
              </w:rPr>
            </w:pPr>
            <w:r w:rsidRPr="00CC4ED0">
              <w:rPr>
                <w:rFonts w:cs="Arial"/>
                <w:spacing w:val="0"/>
                <w:sz w:val="18"/>
                <w:szCs w:val="18"/>
              </w:rPr>
              <w:t>4 Metre fall risk</w:t>
            </w:r>
          </w:p>
        </w:tc>
      </w:tr>
      <w:tr w:rsidR="00A22DCA" w:rsidRPr="0022630C" w14:paraId="6C4679AF" w14:textId="77777777" w:rsidTr="0022630C">
        <w:trPr>
          <w:trHeight w:val="2709"/>
        </w:trPr>
        <w:tc>
          <w:tcPr>
            <w:tcW w:w="4253" w:type="dxa"/>
            <w:tcMar>
              <w:top w:w="57" w:type="dxa"/>
              <w:bottom w:w="57" w:type="dxa"/>
            </w:tcMar>
          </w:tcPr>
          <w:p w14:paraId="6C4679A9" w14:textId="77777777" w:rsidR="00A22DCA" w:rsidRPr="0022630C" w:rsidRDefault="00F6563E" w:rsidP="0022630C">
            <w:pPr>
              <w:tabs>
                <w:tab w:val="left" w:pos="426"/>
              </w:tabs>
              <w:ind w:left="426" w:hanging="426"/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pict w14:anchorId="6C4679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135.75pt">
                  <v:imagedata r:id="rId13" o:title=""/>
                </v:shape>
              </w:pict>
            </w:r>
          </w:p>
        </w:tc>
        <w:tc>
          <w:tcPr>
            <w:tcW w:w="6095" w:type="dxa"/>
            <w:gridSpan w:val="8"/>
            <w:tcMar>
              <w:top w:w="57" w:type="dxa"/>
              <w:bottom w:w="57" w:type="dxa"/>
            </w:tcMar>
          </w:tcPr>
          <w:p w14:paraId="6C4679AA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Persons using the mobile scaffold must be trained in the safe erection use and dismantling of the scaffold</w:t>
            </w:r>
            <w:r w:rsidR="0022630C"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.</w:t>
            </w:r>
          </w:p>
          <w:p w14:paraId="6C4679AB" w14:textId="77777777" w:rsidR="0022630C" w:rsidRPr="0022630C" w:rsidRDefault="0022630C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  <w:p w14:paraId="6C4679AC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 xml:space="preserve">This checklist must be completed daily by the person using the mobile scaffold and whenever the scaffold is </w:t>
            </w:r>
            <w:r w:rsidR="007B0F7C"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 xml:space="preserve">altered or </w:t>
            </w: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re-assembled in any position</w:t>
            </w:r>
            <w:r w:rsidR="0022630C"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.</w:t>
            </w:r>
          </w:p>
          <w:p w14:paraId="6C4679AD" w14:textId="77777777" w:rsidR="0022630C" w:rsidRPr="0022630C" w:rsidRDefault="0022630C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  <w:p w14:paraId="6C4679AE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Only mark Y if the relevant item is in place and in sound condition. Any item marked N must be addressed and in place prior to the scaffold tower being used. Details to be recorded in Comments and Actions.</w:t>
            </w:r>
          </w:p>
        </w:tc>
      </w:tr>
      <w:tr w:rsidR="00A22DCA" w:rsidRPr="0022630C" w14:paraId="6C4679B2" w14:textId="77777777" w:rsidTr="0022630C">
        <w:trPr>
          <w:trHeight w:val="1289"/>
        </w:trPr>
        <w:tc>
          <w:tcPr>
            <w:tcW w:w="10348" w:type="dxa"/>
            <w:gridSpan w:val="9"/>
            <w:tcMar>
              <w:top w:w="57" w:type="dxa"/>
              <w:bottom w:w="57" w:type="dxa"/>
            </w:tcMar>
          </w:tcPr>
          <w:p w14:paraId="6C4679B0" w14:textId="77777777" w:rsidR="00A22DCA" w:rsidRPr="0022630C" w:rsidRDefault="00A22DCA" w:rsidP="0022630C">
            <w:pPr>
              <w:jc w:val="left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Comments and Actions</w:t>
            </w:r>
            <w:r w:rsidR="0022630C"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:</w:t>
            </w:r>
          </w:p>
          <w:p w14:paraId="6C4679B1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</w:p>
        </w:tc>
      </w:tr>
      <w:tr w:rsidR="0022630C" w:rsidRPr="0022630C" w14:paraId="6C4679B5" w14:textId="77777777" w:rsidTr="0022630C">
        <w:trPr>
          <w:trHeight w:val="151"/>
        </w:trPr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B3" w14:textId="77777777" w:rsidR="0022630C" w:rsidRPr="0022630C" w:rsidRDefault="0022630C" w:rsidP="0022630C">
            <w:pPr>
              <w:jc w:val="left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Inspection by (Print Name):</w:t>
            </w:r>
          </w:p>
        </w:tc>
        <w:tc>
          <w:tcPr>
            <w:tcW w:w="4252" w:type="dxa"/>
            <w:gridSpan w:val="7"/>
          </w:tcPr>
          <w:p w14:paraId="6C4679B4" w14:textId="77777777" w:rsidR="0022630C" w:rsidRPr="0022630C" w:rsidRDefault="0022630C" w:rsidP="0022630C">
            <w:pPr>
              <w:jc w:val="left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Scaffold Certificate Number:</w:t>
            </w:r>
          </w:p>
        </w:tc>
      </w:tr>
      <w:tr w:rsidR="0022630C" w:rsidRPr="0022630C" w14:paraId="6C4679B8" w14:textId="77777777" w:rsidTr="0022630C">
        <w:trPr>
          <w:trHeight w:val="151"/>
        </w:trPr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B6" w14:textId="77777777" w:rsidR="0022630C" w:rsidRPr="0022630C" w:rsidRDefault="0022630C" w:rsidP="0022630C">
            <w:pPr>
              <w:jc w:val="left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Position:</w:t>
            </w:r>
          </w:p>
        </w:tc>
        <w:tc>
          <w:tcPr>
            <w:tcW w:w="4252" w:type="dxa"/>
            <w:gridSpan w:val="7"/>
          </w:tcPr>
          <w:p w14:paraId="6C4679B7" w14:textId="77777777" w:rsidR="0022630C" w:rsidRPr="0022630C" w:rsidRDefault="0022630C" w:rsidP="0022630C">
            <w:pPr>
              <w:jc w:val="left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Company:</w:t>
            </w:r>
          </w:p>
        </w:tc>
      </w:tr>
      <w:tr w:rsidR="0022630C" w:rsidRPr="0022630C" w14:paraId="6C4679BB" w14:textId="77777777" w:rsidTr="0022630C">
        <w:trPr>
          <w:trHeight w:val="151"/>
        </w:trPr>
        <w:tc>
          <w:tcPr>
            <w:tcW w:w="6096" w:type="dxa"/>
            <w:gridSpan w:val="2"/>
            <w:tcMar>
              <w:top w:w="57" w:type="dxa"/>
              <w:bottom w:w="57" w:type="dxa"/>
            </w:tcMar>
          </w:tcPr>
          <w:p w14:paraId="6C4679B9" w14:textId="77777777" w:rsidR="0022630C" w:rsidRPr="0022630C" w:rsidRDefault="0022630C" w:rsidP="0022630C">
            <w:pPr>
              <w:jc w:val="left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Signature:</w:t>
            </w:r>
          </w:p>
        </w:tc>
        <w:tc>
          <w:tcPr>
            <w:tcW w:w="4252" w:type="dxa"/>
            <w:gridSpan w:val="7"/>
          </w:tcPr>
          <w:p w14:paraId="6C4679BA" w14:textId="77777777" w:rsidR="0022630C" w:rsidRPr="0022630C" w:rsidRDefault="0022630C" w:rsidP="0022630C">
            <w:pPr>
              <w:jc w:val="left"/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Date:</w:t>
            </w:r>
          </w:p>
        </w:tc>
      </w:tr>
      <w:tr w:rsidR="00A22DCA" w:rsidRPr="0022630C" w14:paraId="6C4679BE" w14:textId="77777777" w:rsidTr="0022630C">
        <w:trPr>
          <w:trHeight w:val="285"/>
        </w:trPr>
        <w:tc>
          <w:tcPr>
            <w:tcW w:w="10348" w:type="dxa"/>
            <w:gridSpan w:val="9"/>
            <w:tcMar>
              <w:top w:w="57" w:type="dxa"/>
              <w:bottom w:w="57" w:type="dxa"/>
            </w:tcMar>
          </w:tcPr>
          <w:p w14:paraId="6C4679BC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 xml:space="preserve">DISTRIBUTION: </w:t>
            </w: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Original</w:t>
            </w: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 xml:space="preserve"> Kept on Mobile Scaffold, </w:t>
            </w:r>
            <w:r w:rsidRPr="0022630C">
              <w:rPr>
                <w:rFonts w:ascii="Arial" w:hAnsi="Arial" w:cs="Arial"/>
                <w:b/>
                <w:spacing w:val="0"/>
                <w:sz w:val="18"/>
                <w:szCs w:val="18"/>
                <w:lang w:val="en-AU"/>
              </w:rPr>
              <w:t>Copy</w:t>
            </w: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 xml:space="preserve"> Project Leader/Site Manager.</w:t>
            </w: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ab/>
            </w: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ab/>
            </w: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ab/>
            </w:r>
          </w:p>
          <w:p w14:paraId="6C4679BD" w14:textId="77777777" w:rsidR="00A22DCA" w:rsidRPr="0022630C" w:rsidRDefault="00A22DCA" w:rsidP="0022630C">
            <w:pPr>
              <w:jc w:val="left"/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</w:pPr>
            <w:r w:rsidRPr="0022630C">
              <w:rPr>
                <w:rFonts w:ascii="Arial" w:hAnsi="Arial" w:cs="Arial"/>
                <w:spacing w:val="0"/>
                <w:sz w:val="18"/>
                <w:szCs w:val="18"/>
                <w:lang w:val="en-AU"/>
              </w:rPr>
              <w:t>Reference: H &amp; S Plan, H&amp;S Minimum Standard 05 Mobile Scaffolds</w:t>
            </w:r>
          </w:p>
        </w:tc>
      </w:tr>
    </w:tbl>
    <w:p w14:paraId="6C4679BF" w14:textId="77777777" w:rsidR="003D2CCA" w:rsidRPr="00CB0881" w:rsidRDefault="00CB0881" w:rsidP="00CB0881">
      <w:pPr>
        <w:tabs>
          <w:tab w:val="left" w:pos="8610"/>
        </w:tabs>
        <w:rPr>
          <w:rFonts w:ascii="Arial" w:hAnsi="Arial"/>
          <w:sz w:val="18"/>
          <w:lang w:val="en-AU"/>
        </w:rPr>
      </w:pPr>
      <w:r>
        <w:rPr>
          <w:rFonts w:ascii="Arial" w:hAnsi="Arial"/>
          <w:sz w:val="18"/>
          <w:lang w:val="en-AU"/>
        </w:rPr>
        <w:tab/>
      </w:r>
    </w:p>
    <w:sectPr w:rsidR="003D2CCA" w:rsidRPr="00CB0881" w:rsidSect="002263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 w:code="9"/>
      <w:pgMar w:top="223" w:right="708" w:bottom="567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679C3" w14:textId="77777777" w:rsidR="00934730" w:rsidRDefault="00934730">
      <w:r>
        <w:separator/>
      </w:r>
    </w:p>
  </w:endnote>
  <w:endnote w:type="continuationSeparator" w:id="0">
    <w:p w14:paraId="6C4679C4" w14:textId="77777777" w:rsidR="00934730" w:rsidRDefault="009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A1CA7" w14:textId="77777777" w:rsidR="00F6563E" w:rsidRDefault="00F65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1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C0" w:firstRow="0" w:lastRow="1" w:firstColumn="1" w:lastColumn="1" w:noHBand="0" w:noVBand="0"/>
    </w:tblPr>
    <w:tblGrid>
      <w:gridCol w:w="1559"/>
      <w:gridCol w:w="227"/>
      <w:gridCol w:w="3729"/>
      <w:gridCol w:w="227"/>
      <w:gridCol w:w="2891"/>
      <w:gridCol w:w="227"/>
      <w:gridCol w:w="1474"/>
    </w:tblGrid>
    <w:tr w:rsidR="0022630C" w:rsidRPr="0022630C" w14:paraId="6C4679E6" w14:textId="77777777" w:rsidTr="00D0398F">
      <w:trPr>
        <w:trHeight w:val="109"/>
      </w:trPr>
      <w:tc>
        <w:tcPr>
          <w:tcW w:w="1559" w:type="dxa"/>
          <w:tcBorders>
            <w:top w:val="single" w:sz="4" w:space="0" w:color="auto"/>
          </w:tcBorders>
        </w:tcPr>
        <w:p w14:paraId="6C4679DD" w14:textId="77777777" w:rsidR="0022630C" w:rsidRPr="0022630C" w:rsidRDefault="0022630C" w:rsidP="00D0398F">
          <w:pPr>
            <w:pStyle w:val="TheLORWay"/>
            <w:ind w:left="0"/>
            <w:rPr>
              <w:rFonts w:cs="Arial"/>
            </w:rPr>
          </w:pPr>
          <w:r w:rsidRPr="0022630C">
            <w:rPr>
              <w:rFonts w:cs="Arial"/>
            </w:rPr>
            <w:t>The LORA Way</w:t>
          </w:r>
        </w:p>
        <w:p w14:paraId="6C4679DE" w14:textId="24E32AA5" w:rsidR="0022630C" w:rsidRPr="0022630C" w:rsidRDefault="0022630C" w:rsidP="00F6563E">
          <w:pPr>
            <w:pStyle w:val="BasicParagraph"/>
            <w:spacing w:line="240" w:lineRule="auto"/>
            <w:rPr>
              <w:rFonts w:cs="Arial"/>
              <w:sz w:val="16"/>
              <w:szCs w:val="16"/>
            </w:rPr>
          </w:pPr>
          <w:r w:rsidRPr="0022630C">
            <w:rPr>
              <w:rFonts w:cs="Arial"/>
              <w:sz w:val="16"/>
              <w:szCs w:val="16"/>
            </w:rPr>
            <w:t>E-</w:t>
          </w:r>
          <w:r>
            <w:rPr>
              <w:rFonts w:cs="Arial"/>
              <w:sz w:val="16"/>
              <w:szCs w:val="16"/>
            </w:rPr>
            <w:t>T</w:t>
          </w:r>
          <w:r w:rsidRPr="0022630C">
            <w:rPr>
              <w:rFonts w:cs="Arial"/>
              <w:sz w:val="16"/>
              <w:szCs w:val="16"/>
            </w:rPr>
            <w:t>-8-</w:t>
          </w:r>
          <w:r w:rsidR="00F6563E">
            <w:rPr>
              <w:rFonts w:cs="Arial"/>
              <w:sz w:val="16"/>
              <w:szCs w:val="16"/>
            </w:rPr>
            <w:t>1</w:t>
          </w:r>
          <w:r w:rsidR="002E40DB">
            <w:rPr>
              <w:rFonts w:cs="Arial"/>
              <w:sz w:val="16"/>
              <w:szCs w:val="16"/>
            </w:rPr>
            <w:t>546</w:t>
          </w:r>
        </w:p>
      </w:tc>
      <w:tc>
        <w:tcPr>
          <w:tcW w:w="227" w:type="dxa"/>
        </w:tcPr>
        <w:p w14:paraId="6C4679DF" w14:textId="77777777" w:rsidR="0022630C" w:rsidRPr="0022630C" w:rsidRDefault="0022630C" w:rsidP="00D0398F">
          <w:pPr>
            <w:pStyle w:val="Header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29" w:type="dxa"/>
          <w:tcBorders>
            <w:top w:val="single" w:sz="4" w:space="0" w:color="auto"/>
          </w:tcBorders>
        </w:tcPr>
        <w:p w14:paraId="6C4679E0" w14:textId="3DEA2D37" w:rsidR="0022630C" w:rsidRPr="0022630C" w:rsidRDefault="0022630C" w:rsidP="0022630C">
          <w:pPr>
            <w:pStyle w:val="Footer"/>
            <w:tabs>
              <w:tab w:val="left" w:pos="0"/>
            </w:tabs>
            <w:jc w:val="left"/>
            <w:rPr>
              <w:rFonts w:ascii="Arial" w:hAnsi="Arial" w:cs="Arial"/>
              <w:b/>
              <w:sz w:val="14"/>
              <w:szCs w:val="14"/>
            </w:rPr>
          </w:pPr>
          <w:r w:rsidRPr="0022630C">
            <w:rPr>
              <w:rFonts w:ascii="Arial" w:hAnsi="Arial" w:cs="Arial"/>
              <w:b/>
              <w:sz w:val="14"/>
              <w:szCs w:val="14"/>
            </w:rPr>
            <w:t>E-</w:t>
          </w: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F6563E">
            <w:rPr>
              <w:rFonts w:ascii="Arial" w:hAnsi="Arial" w:cs="Arial"/>
              <w:b/>
              <w:sz w:val="14"/>
              <w:szCs w:val="14"/>
            </w:rPr>
            <w:t>-8-1</w:t>
          </w:r>
          <w:r>
            <w:rPr>
              <w:rFonts w:ascii="Arial" w:hAnsi="Arial" w:cs="Arial"/>
              <w:b/>
              <w:sz w:val="14"/>
              <w:szCs w:val="14"/>
            </w:rPr>
            <w:t>546</w:t>
          </w:r>
          <w:r w:rsidRPr="0022630C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 xml:space="preserve">Mobile Scaffold Inspection Checklist </w:t>
          </w:r>
          <w:r w:rsidRPr="0022630C">
            <w:rPr>
              <w:rFonts w:ascii="Arial" w:hAnsi="Arial" w:cs="Arial"/>
              <w:b/>
              <w:sz w:val="14"/>
              <w:szCs w:val="14"/>
            </w:rPr>
            <w:t xml:space="preserve"> v1   </w:t>
          </w:r>
          <w:r w:rsidRPr="0022630C">
            <w:rPr>
              <w:rFonts w:ascii="Arial" w:hAnsi="Arial" w:cs="Arial"/>
              <w:sz w:val="14"/>
              <w:szCs w:val="14"/>
            </w:rPr>
            <w:t>(Revised July 2012)</w:t>
          </w:r>
        </w:p>
      </w:tc>
      <w:tc>
        <w:tcPr>
          <w:tcW w:w="227" w:type="dxa"/>
        </w:tcPr>
        <w:p w14:paraId="6C4679E1" w14:textId="77777777" w:rsidR="0022630C" w:rsidRPr="0022630C" w:rsidRDefault="0022630C" w:rsidP="00D0398F">
          <w:pPr>
            <w:pStyle w:val="Head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91" w:type="dxa"/>
          <w:tcBorders>
            <w:top w:val="single" w:sz="4" w:space="0" w:color="auto"/>
          </w:tcBorders>
        </w:tcPr>
        <w:p w14:paraId="6C4679E2" w14:textId="77777777" w:rsidR="0022630C" w:rsidRPr="0022630C" w:rsidRDefault="0022630C" w:rsidP="00D0398F">
          <w:pPr>
            <w:pStyle w:val="Footer"/>
            <w:tabs>
              <w:tab w:val="left" w:pos="14"/>
            </w:tabs>
            <w:ind w:left="14"/>
            <w:rPr>
              <w:rFonts w:ascii="Arial" w:hAnsi="Arial" w:cs="Arial"/>
              <w:b/>
              <w:sz w:val="14"/>
              <w:szCs w:val="14"/>
            </w:rPr>
          </w:pPr>
          <w:r w:rsidRPr="0022630C">
            <w:rPr>
              <w:rFonts w:ascii="Arial" w:hAnsi="Arial" w:cs="Arial"/>
              <w:sz w:val="14"/>
              <w:szCs w:val="14"/>
            </w:rPr>
            <w:t xml:space="preserve">Copyright © Laing O’Rourke 2012. </w:t>
          </w:r>
          <w:r w:rsidRPr="0022630C">
            <w:rPr>
              <w:rFonts w:ascii="Arial" w:hAnsi="Arial" w:cs="Arial"/>
              <w:sz w:val="12"/>
              <w:szCs w:val="14"/>
            </w:rPr>
            <w:t>All rights reserved. Document uncontrolled when printed</w:t>
          </w:r>
        </w:p>
      </w:tc>
      <w:tc>
        <w:tcPr>
          <w:tcW w:w="227" w:type="dxa"/>
        </w:tcPr>
        <w:p w14:paraId="6C4679E3" w14:textId="77777777" w:rsidR="0022630C" w:rsidRPr="0022630C" w:rsidRDefault="0022630C" w:rsidP="00D0398F">
          <w:pPr>
            <w:pStyle w:val="Head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74" w:type="dxa"/>
          <w:tcBorders>
            <w:top w:val="single" w:sz="4" w:space="0" w:color="auto"/>
          </w:tcBorders>
        </w:tcPr>
        <w:p w14:paraId="6C4679E4" w14:textId="77777777" w:rsidR="0022630C" w:rsidRPr="0022630C" w:rsidRDefault="0022630C" w:rsidP="00D0398F">
          <w:pPr>
            <w:pStyle w:val="Footer"/>
            <w:tabs>
              <w:tab w:val="left" w:pos="0"/>
            </w:tabs>
            <w:ind w:left="42"/>
            <w:rPr>
              <w:rFonts w:ascii="Arial" w:hAnsi="Arial" w:cs="Arial"/>
              <w:sz w:val="14"/>
              <w:szCs w:val="14"/>
            </w:rPr>
          </w:pPr>
          <w:r w:rsidRPr="0022630C">
            <w:rPr>
              <w:rFonts w:ascii="Arial" w:hAnsi="Arial" w:cs="Arial"/>
              <w:sz w:val="14"/>
              <w:szCs w:val="14"/>
            </w:rPr>
            <w:t>Page Number</w:t>
          </w:r>
        </w:p>
        <w:p w14:paraId="6C4679E5" w14:textId="77777777" w:rsidR="0022630C" w:rsidRPr="0022630C" w:rsidRDefault="0022630C" w:rsidP="00D0398F">
          <w:pPr>
            <w:pStyle w:val="Footer"/>
            <w:tabs>
              <w:tab w:val="left" w:pos="0"/>
            </w:tabs>
            <w:ind w:left="42"/>
            <w:rPr>
              <w:rFonts w:ascii="Arial" w:hAnsi="Arial" w:cs="Arial"/>
              <w:sz w:val="14"/>
              <w:szCs w:val="14"/>
            </w:rPr>
          </w:pPr>
          <w:r w:rsidRPr="0022630C">
            <w:rPr>
              <w:rFonts w:ascii="Arial" w:hAnsi="Arial" w:cs="Arial"/>
              <w:sz w:val="14"/>
              <w:szCs w:val="14"/>
            </w:rPr>
            <w:fldChar w:fldCharType="begin"/>
          </w:r>
          <w:r w:rsidRPr="0022630C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22630C">
            <w:rPr>
              <w:rFonts w:ascii="Arial" w:hAnsi="Arial" w:cs="Arial"/>
              <w:sz w:val="14"/>
              <w:szCs w:val="14"/>
            </w:rPr>
            <w:fldChar w:fldCharType="separate"/>
          </w:r>
          <w:r w:rsidR="00F6563E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22630C">
            <w:rPr>
              <w:rFonts w:ascii="Arial" w:hAnsi="Arial" w:cs="Arial"/>
              <w:sz w:val="14"/>
              <w:szCs w:val="14"/>
            </w:rPr>
            <w:fldChar w:fldCharType="end"/>
          </w:r>
          <w:r w:rsidRPr="0022630C">
            <w:rPr>
              <w:rFonts w:ascii="Arial" w:hAnsi="Arial" w:cs="Arial"/>
              <w:sz w:val="14"/>
              <w:szCs w:val="14"/>
            </w:rPr>
            <w:t xml:space="preserve"> of </w:t>
          </w:r>
          <w:r w:rsidRPr="0022630C">
            <w:rPr>
              <w:rFonts w:ascii="Arial" w:hAnsi="Arial" w:cs="Arial"/>
              <w:sz w:val="14"/>
              <w:szCs w:val="14"/>
            </w:rPr>
            <w:fldChar w:fldCharType="begin"/>
          </w:r>
          <w:r w:rsidRPr="0022630C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22630C">
            <w:rPr>
              <w:rFonts w:ascii="Arial" w:hAnsi="Arial" w:cs="Arial"/>
              <w:sz w:val="14"/>
              <w:szCs w:val="14"/>
            </w:rPr>
            <w:fldChar w:fldCharType="separate"/>
          </w:r>
          <w:r w:rsidR="00F6563E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22630C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6C4679E7" w14:textId="77777777" w:rsidR="00934730" w:rsidRDefault="00934730" w:rsidP="001C32A2">
    <w:pPr>
      <w:pStyle w:val="Footer"/>
      <w:tabs>
        <w:tab w:val="clear" w:pos="8640"/>
        <w:tab w:val="right" w:pos="10065"/>
      </w:tabs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B81F5" w14:textId="77777777" w:rsidR="00F6563E" w:rsidRDefault="00F65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679C1" w14:textId="77777777" w:rsidR="00934730" w:rsidRDefault="00934730">
      <w:r>
        <w:separator/>
      </w:r>
    </w:p>
  </w:footnote>
  <w:footnote w:type="continuationSeparator" w:id="0">
    <w:p w14:paraId="6C4679C2" w14:textId="77777777" w:rsidR="00934730" w:rsidRDefault="0093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AD8D3" w14:textId="77777777" w:rsidR="00F6563E" w:rsidRDefault="00F65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7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C0" w:firstRow="0" w:lastRow="1" w:firstColumn="1" w:lastColumn="1" w:noHBand="0" w:noVBand="0"/>
    </w:tblPr>
    <w:tblGrid>
      <w:gridCol w:w="1559"/>
      <w:gridCol w:w="236"/>
      <w:gridCol w:w="1891"/>
      <w:gridCol w:w="227"/>
      <w:gridCol w:w="3232"/>
      <w:gridCol w:w="227"/>
      <w:gridCol w:w="1191"/>
      <w:gridCol w:w="227"/>
      <w:gridCol w:w="1558"/>
    </w:tblGrid>
    <w:tr w:rsidR="0022630C" w:rsidRPr="0022630C" w14:paraId="6C4679CE" w14:textId="77777777" w:rsidTr="00D0398F">
      <w:trPr>
        <w:trHeight w:val="16"/>
      </w:trPr>
      <w:tc>
        <w:tcPr>
          <w:tcW w:w="1559" w:type="dxa"/>
          <w:tcBorders>
            <w:bottom w:val="single" w:sz="4" w:space="0" w:color="auto"/>
          </w:tcBorders>
        </w:tcPr>
        <w:p w14:paraId="6C4679C5" w14:textId="77777777" w:rsidR="0022630C" w:rsidRPr="0022630C" w:rsidRDefault="0022630C" w:rsidP="0022630C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spacing w:val="0"/>
              <w:sz w:val="14"/>
              <w:szCs w:val="14"/>
              <w:lang w:val="en-AU" w:eastAsia="en-GB"/>
            </w:rPr>
          </w:pPr>
          <w:r w:rsidRPr="0022630C">
            <w:rPr>
              <w:rFonts w:ascii="Arial" w:hAnsi="Arial" w:cs="Arial"/>
              <w:spacing w:val="0"/>
              <w:sz w:val="14"/>
              <w:szCs w:val="14"/>
              <w:lang w:val="en-AU" w:eastAsia="en-GB"/>
            </w:rPr>
            <w:t>Process</w:t>
          </w:r>
        </w:p>
      </w:tc>
      <w:tc>
        <w:tcPr>
          <w:tcW w:w="236" w:type="dxa"/>
        </w:tcPr>
        <w:p w14:paraId="6C4679C6" w14:textId="77777777" w:rsidR="0022630C" w:rsidRPr="0022630C" w:rsidRDefault="0022630C" w:rsidP="0022630C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spacing w:val="0"/>
              <w:sz w:val="14"/>
              <w:szCs w:val="14"/>
              <w:lang w:val="en-AU" w:eastAsia="en-GB"/>
            </w:rPr>
          </w:pPr>
        </w:p>
      </w:tc>
      <w:tc>
        <w:tcPr>
          <w:tcW w:w="1891" w:type="dxa"/>
          <w:tcBorders>
            <w:bottom w:val="single" w:sz="4" w:space="0" w:color="auto"/>
          </w:tcBorders>
        </w:tcPr>
        <w:p w14:paraId="6C4679C7" w14:textId="77777777" w:rsidR="0022630C" w:rsidRPr="0022630C" w:rsidRDefault="0022630C" w:rsidP="0022630C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spacing w:val="0"/>
              <w:sz w:val="14"/>
              <w:szCs w:val="14"/>
              <w:lang w:val="en-AU" w:eastAsia="en-GB"/>
            </w:rPr>
          </w:pPr>
          <w:r w:rsidRPr="0022630C">
            <w:rPr>
              <w:rFonts w:ascii="Arial" w:hAnsi="Arial" w:cs="Arial"/>
              <w:spacing w:val="0"/>
              <w:sz w:val="14"/>
              <w:szCs w:val="14"/>
              <w:lang w:val="en-AU" w:eastAsia="en-GB"/>
            </w:rPr>
            <w:t>Document owner</w:t>
          </w:r>
        </w:p>
      </w:tc>
      <w:tc>
        <w:tcPr>
          <w:tcW w:w="227" w:type="dxa"/>
        </w:tcPr>
        <w:p w14:paraId="6C4679C8" w14:textId="77777777" w:rsidR="0022630C" w:rsidRPr="0022630C" w:rsidRDefault="0022630C" w:rsidP="0022630C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spacing w:val="0"/>
              <w:sz w:val="14"/>
              <w:szCs w:val="14"/>
              <w:lang w:val="en-AU" w:eastAsia="en-GB"/>
            </w:rPr>
          </w:pPr>
        </w:p>
      </w:tc>
      <w:tc>
        <w:tcPr>
          <w:tcW w:w="3232" w:type="dxa"/>
          <w:tcBorders>
            <w:bottom w:val="single" w:sz="4" w:space="0" w:color="auto"/>
          </w:tcBorders>
        </w:tcPr>
        <w:p w14:paraId="6C4679C9" w14:textId="77777777" w:rsidR="0022630C" w:rsidRPr="0022630C" w:rsidRDefault="0022630C" w:rsidP="0022630C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spacing w:val="0"/>
              <w:sz w:val="14"/>
              <w:szCs w:val="14"/>
              <w:lang w:val="en-AU" w:eastAsia="en-GB"/>
            </w:rPr>
          </w:pPr>
          <w:r w:rsidRPr="0022630C">
            <w:rPr>
              <w:rFonts w:ascii="Arial" w:hAnsi="Arial" w:cs="Arial"/>
              <w:spacing w:val="0"/>
              <w:sz w:val="14"/>
              <w:szCs w:val="14"/>
              <w:lang w:val="en-AU" w:eastAsia="en-GB"/>
            </w:rPr>
            <w:t>Step</w:t>
          </w:r>
        </w:p>
      </w:tc>
      <w:tc>
        <w:tcPr>
          <w:tcW w:w="227" w:type="dxa"/>
        </w:tcPr>
        <w:p w14:paraId="6C4679CA" w14:textId="77777777" w:rsidR="0022630C" w:rsidRPr="0022630C" w:rsidRDefault="0022630C" w:rsidP="0022630C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spacing w:val="0"/>
              <w:sz w:val="14"/>
              <w:szCs w:val="14"/>
              <w:lang w:val="en-AU" w:eastAsia="en-GB"/>
            </w:rPr>
          </w:pPr>
        </w:p>
      </w:tc>
      <w:tc>
        <w:tcPr>
          <w:tcW w:w="1191" w:type="dxa"/>
          <w:tcBorders>
            <w:bottom w:val="single" w:sz="4" w:space="0" w:color="auto"/>
          </w:tcBorders>
        </w:tcPr>
        <w:p w14:paraId="6C4679CB" w14:textId="77777777" w:rsidR="0022630C" w:rsidRPr="0022630C" w:rsidRDefault="0022630C" w:rsidP="0022630C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spacing w:val="0"/>
              <w:sz w:val="14"/>
              <w:szCs w:val="14"/>
              <w:lang w:val="en-AU" w:eastAsia="en-GB"/>
            </w:rPr>
          </w:pPr>
          <w:r w:rsidRPr="0022630C">
            <w:rPr>
              <w:rFonts w:ascii="Arial" w:hAnsi="Arial" w:cs="Arial"/>
              <w:spacing w:val="0"/>
              <w:sz w:val="14"/>
              <w:szCs w:val="14"/>
              <w:lang w:val="en-AU" w:eastAsia="en-GB"/>
            </w:rPr>
            <w:t>Gateways</w:t>
          </w:r>
        </w:p>
      </w:tc>
      <w:tc>
        <w:tcPr>
          <w:tcW w:w="227" w:type="dxa"/>
        </w:tcPr>
        <w:p w14:paraId="6C4679CC" w14:textId="77777777" w:rsidR="0022630C" w:rsidRPr="0022630C" w:rsidRDefault="0022630C" w:rsidP="0022630C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spacing w:val="0"/>
              <w:sz w:val="14"/>
              <w:szCs w:val="14"/>
              <w:lang w:val="en-AU" w:eastAsia="en-GB"/>
            </w:rPr>
          </w:pPr>
        </w:p>
      </w:tc>
      <w:tc>
        <w:tcPr>
          <w:tcW w:w="1558" w:type="dxa"/>
          <w:tcBorders>
            <w:bottom w:val="single" w:sz="4" w:space="0" w:color="auto"/>
          </w:tcBorders>
          <w:vAlign w:val="center"/>
        </w:tcPr>
        <w:p w14:paraId="6C4679CD" w14:textId="77777777" w:rsidR="0022630C" w:rsidRPr="0022630C" w:rsidRDefault="0022630C" w:rsidP="0022630C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spacing w:val="0"/>
              <w:sz w:val="14"/>
              <w:szCs w:val="14"/>
              <w:lang w:val="en-AU" w:eastAsia="en-GB"/>
            </w:rPr>
          </w:pPr>
          <w:r w:rsidRPr="0022630C">
            <w:rPr>
              <w:rFonts w:ascii="Arial" w:hAnsi="Arial" w:cs="Arial"/>
              <w:spacing w:val="0"/>
              <w:sz w:val="14"/>
              <w:szCs w:val="14"/>
              <w:lang w:val="en-AU" w:eastAsia="en-GB"/>
            </w:rPr>
            <w:t>Document type</w:t>
          </w:r>
        </w:p>
      </w:tc>
    </w:tr>
    <w:tr w:rsidR="0022630C" w:rsidRPr="0022630C" w14:paraId="6C4679D8" w14:textId="77777777" w:rsidTr="00D0398F">
      <w:trPr>
        <w:trHeight w:hRule="exact" w:val="535"/>
      </w:trPr>
      <w:tc>
        <w:tcPr>
          <w:tcW w:w="1559" w:type="dxa"/>
          <w:tcBorders>
            <w:top w:val="single" w:sz="4" w:space="0" w:color="auto"/>
          </w:tcBorders>
        </w:tcPr>
        <w:p w14:paraId="6C4679CF" w14:textId="77777777" w:rsidR="0022630C" w:rsidRPr="0022630C" w:rsidRDefault="0022630C" w:rsidP="0022630C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b/>
              <w:spacing w:val="0"/>
              <w:sz w:val="15"/>
              <w:szCs w:val="15"/>
              <w:lang w:val="en-AU" w:eastAsia="en-GB"/>
            </w:rPr>
          </w:pPr>
          <w:r w:rsidRPr="0022630C">
            <w:rPr>
              <w:rFonts w:ascii="Arial" w:hAnsi="Arial" w:cs="Arial"/>
              <w:b/>
              <w:spacing w:val="0"/>
              <w:sz w:val="15"/>
              <w:szCs w:val="15"/>
              <w:lang w:val="en-AU" w:eastAsia="en-GB"/>
            </w:rPr>
            <w:t>Enabling Process</w:t>
          </w:r>
        </w:p>
      </w:tc>
      <w:tc>
        <w:tcPr>
          <w:tcW w:w="236" w:type="dxa"/>
        </w:tcPr>
        <w:p w14:paraId="6C4679D0" w14:textId="77777777" w:rsidR="0022630C" w:rsidRPr="0022630C" w:rsidRDefault="0022630C" w:rsidP="0022630C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b/>
              <w:spacing w:val="0"/>
              <w:sz w:val="15"/>
              <w:szCs w:val="15"/>
              <w:lang w:val="en-AU" w:eastAsia="en-GB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6C4679D1" w14:textId="6F8F651B" w:rsidR="0022630C" w:rsidRPr="0022630C" w:rsidRDefault="0022630C" w:rsidP="00337EBA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b/>
              <w:spacing w:val="0"/>
              <w:sz w:val="15"/>
              <w:szCs w:val="15"/>
              <w:lang w:val="en-AU" w:eastAsia="en-GB"/>
            </w:rPr>
          </w:pPr>
          <w:r w:rsidRPr="0022630C">
            <w:rPr>
              <w:rFonts w:ascii="Arial" w:hAnsi="Arial" w:cs="Arial"/>
              <w:b/>
              <w:spacing w:val="0"/>
              <w:sz w:val="15"/>
              <w:szCs w:val="15"/>
              <w:lang w:val="en-AU" w:eastAsia="en-GB"/>
            </w:rPr>
            <w:t>Project Team (</w:t>
          </w:r>
          <w:r w:rsidR="00337EBA">
            <w:rPr>
              <w:rFonts w:ascii="Arial" w:hAnsi="Arial" w:cs="Arial"/>
              <w:b/>
              <w:spacing w:val="0"/>
              <w:sz w:val="15"/>
              <w:szCs w:val="15"/>
              <w:lang w:val="en-AU" w:eastAsia="en-GB"/>
            </w:rPr>
            <w:t>Ops/Const. &amp; HSEQ</w:t>
          </w:r>
          <w:r w:rsidRPr="0022630C">
            <w:rPr>
              <w:rFonts w:ascii="Arial" w:hAnsi="Arial" w:cs="Arial"/>
              <w:b/>
              <w:spacing w:val="0"/>
              <w:sz w:val="15"/>
              <w:szCs w:val="15"/>
              <w:lang w:val="en-AU" w:eastAsia="en-GB"/>
            </w:rPr>
            <w:t>)</w:t>
          </w:r>
        </w:p>
      </w:tc>
      <w:tc>
        <w:tcPr>
          <w:tcW w:w="227" w:type="dxa"/>
        </w:tcPr>
        <w:p w14:paraId="6C4679D2" w14:textId="77777777" w:rsidR="0022630C" w:rsidRPr="0022630C" w:rsidRDefault="0022630C" w:rsidP="0022630C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b/>
              <w:spacing w:val="0"/>
              <w:sz w:val="15"/>
              <w:szCs w:val="15"/>
              <w:lang w:val="en-AU" w:eastAsia="en-GB"/>
            </w:rPr>
          </w:pPr>
        </w:p>
      </w:tc>
      <w:tc>
        <w:tcPr>
          <w:tcW w:w="3232" w:type="dxa"/>
          <w:tcBorders>
            <w:top w:val="single" w:sz="4" w:space="0" w:color="auto"/>
          </w:tcBorders>
        </w:tcPr>
        <w:p w14:paraId="677F31F6" w14:textId="45CFF6AA" w:rsidR="00F6563E" w:rsidRDefault="00F6563E" w:rsidP="0022630C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b/>
              <w:spacing w:val="0"/>
              <w:sz w:val="15"/>
              <w:szCs w:val="15"/>
              <w:lang w:val="en-AU" w:eastAsia="en-GB"/>
            </w:rPr>
          </w:pPr>
          <w:r>
            <w:rPr>
              <w:rFonts w:ascii="Arial" w:hAnsi="Arial" w:cs="Arial"/>
              <w:b/>
              <w:spacing w:val="0"/>
              <w:sz w:val="15"/>
              <w:szCs w:val="15"/>
              <w:lang w:val="en-AU" w:eastAsia="en-GB"/>
            </w:rPr>
            <w:t xml:space="preserve">2113 – </w:t>
          </w:r>
          <w:bookmarkStart w:id="0" w:name="_GoBack"/>
          <w:bookmarkEnd w:id="0"/>
          <w:r>
            <w:rPr>
              <w:rFonts w:ascii="Arial" w:hAnsi="Arial" w:cs="Arial"/>
              <w:b/>
              <w:spacing w:val="0"/>
              <w:sz w:val="15"/>
              <w:szCs w:val="15"/>
              <w:lang w:val="en-AU" w:eastAsia="en-GB"/>
            </w:rPr>
            <w:t>Plant Operational Control</w:t>
          </w:r>
        </w:p>
        <w:p w14:paraId="6C4679D3" w14:textId="77777777" w:rsidR="0022630C" w:rsidRPr="0022630C" w:rsidRDefault="0022630C" w:rsidP="0022630C">
          <w:pPr>
            <w:keepLines/>
            <w:tabs>
              <w:tab w:val="left" w:pos="1134"/>
            </w:tabs>
            <w:ind w:left="-57"/>
            <w:rPr>
              <w:rFonts w:ascii="Arial" w:hAnsi="Arial" w:cs="Arial"/>
              <w:b/>
              <w:spacing w:val="0"/>
              <w:sz w:val="15"/>
              <w:szCs w:val="15"/>
              <w:lang w:val="en-AU" w:eastAsia="en-GB"/>
            </w:rPr>
          </w:pPr>
          <w:r w:rsidRPr="0022630C">
            <w:rPr>
              <w:rFonts w:ascii="Arial" w:hAnsi="Arial" w:cs="Arial"/>
              <w:b/>
              <w:spacing w:val="0"/>
              <w:sz w:val="15"/>
              <w:szCs w:val="15"/>
              <w:lang w:val="en-AU" w:eastAsia="en-GB"/>
            </w:rPr>
            <w:t>2257 – HSEQ Compliance</w:t>
          </w:r>
        </w:p>
      </w:tc>
      <w:tc>
        <w:tcPr>
          <w:tcW w:w="227" w:type="dxa"/>
        </w:tcPr>
        <w:p w14:paraId="6C4679D4" w14:textId="77777777" w:rsidR="0022630C" w:rsidRPr="0022630C" w:rsidRDefault="0022630C" w:rsidP="0022630C">
          <w:pPr>
            <w:keepLines/>
            <w:tabs>
              <w:tab w:val="left" w:pos="1134"/>
              <w:tab w:val="center" w:pos="4153"/>
              <w:tab w:val="right" w:pos="8306"/>
            </w:tabs>
            <w:ind w:left="-57"/>
            <w:rPr>
              <w:rFonts w:ascii="Arial" w:hAnsi="Arial" w:cs="Arial"/>
              <w:b/>
              <w:spacing w:val="0"/>
              <w:sz w:val="15"/>
              <w:szCs w:val="15"/>
              <w:lang w:val="en-AU"/>
            </w:rPr>
          </w:pPr>
        </w:p>
      </w:tc>
      <w:tc>
        <w:tcPr>
          <w:tcW w:w="1191" w:type="dxa"/>
          <w:tcBorders>
            <w:top w:val="single" w:sz="4" w:space="0" w:color="auto"/>
          </w:tcBorders>
        </w:tcPr>
        <w:p w14:paraId="6C4679D5" w14:textId="77777777" w:rsidR="0022630C" w:rsidRPr="0022630C" w:rsidRDefault="00F6563E" w:rsidP="0022630C">
          <w:pPr>
            <w:keepLines/>
            <w:tabs>
              <w:tab w:val="left" w:pos="1134"/>
              <w:tab w:val="center" w:pos="4153"/>
              <w:tab w:val="right" w:pos="8306"/>
            </w:tabs>
            <w:ind w:left="-57"/>
            <w:rPr>
              <w:rFonts w:ascii="Arial" w:hAnsi="Arial" w:cs="Arial"/>
              <w:b/>
              <w:spacing w:val="0"/>
              <w:sz w:val="15"/>
              <w:szCs w:val="15"/>
              <w:lang w:val="en-AU"/>
            </w:rPr>
          </w:pPr>
          <w:r>
            <w:rPr>
              <w:rFonts w:ascii="Arial" w:hAnsi="Arial" w:cs="Arial"/>
              <w:b/>
              <w:noProof/>
              <w:spacing w:val="0"/>
              <w:sz w:val="15"/>
              <w:szCs w:val="15"/>
              <w:lang w:val="en-AU"/>
            </w:rPr>
            <w:pict w14:anchorId="6C4679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Gateways7 8" style="width:36pt;height:13.5pt;visibility:visible;mso-wrap-style:square">
                <v:imagedata r:id="rId1" o:title="Gateways7 8"/>
              </v:shape>
            </w:pict>
          </w:r>
        </w:p>
      </w:tc>
      <w:tc>
        <w:tcPr>
          <w:tcW w:w="227" w:type="dxa"/>
        </w:tcPr>
        <w:p w14:paraId="6C4679D6" w14:textId="77777777" w:rsidR="0022630C" w:rsidRPr="0022630C" w:rsidRDefault="0022630C" w:rsidP="0022630C">
          <w:pPr>
            <w:keepLines/>
            <w:tabs>
              <w:tab w:val="left" w:pos="1134"/>
              <w:tab w:val="center" w:pos="4153"/>
              <w:tab w:val="right" w:pos="8306"/>
            </w:tabs>
            <w:ind w:left="-57"/>
            <w:rPr>
              <w:rFonts w:ascii="Arial" w:hAnsi="Arial" w:cs="Arial"/>
              <w:b/>
              <w:spacing w:val="0"/>
              <w:sz w:val="15"/>
              <w:szCs w:val="15"/>
              <w:lang w:val="en-AU"/>
            </w:rPr>
          </w:pPr>
        </w:p>
      </w:tc>
      <w:tc>
        <w:tcPr>
          <w:tcW w:w="1558" w:type="dxa"/>
          <w:tcBorders>
            <w:top w:val="single" w:sz="4" w:space="0" w:color="auto"/>
          </w:tcBorders>
        </w:tcPr>
        <w:p w14:paraId="6C4679D7" w14:textId="77777777" w:rsidR="0022630C" w:rsidRPr="0022630C" w:rsidRDefault="00F6563E" w:rsidP="0022630C">
          <w:pPr>
            <w:keepLines/>
            <w:tabs>
              <w:tab w:val="left" w:pos="1134"/>
              <w:tab w:val="center" w:pos="4153"/>
              <w:tab w:val="right" w:pos="8306"/>
            </w:tabs>
            <w:ind w:left="-57"/>
            <w:rPr>
              <w:rFonts w:ascii="Arial" w:hAnsi="Arial" w:cs="Arial"/>
              <w:b/>
              <w:spacing w:val="0"/>
              <w:sz w:val="15"/>
              <w:szCs w:val="15"/>
              <w:lang w:val="en-AU"/>
            </w:rPr>
          </w:pPr>
          <w:r>
            <w:rPr>
              <w:rFonts w:ascii="Arial" w:hAnsi="Arial" w:cs="Arial"/>
              <w:b/>
              <w:spacing w:val="0"/>
              <w:sz w:val="15"/>
              <w:szCs w:val="15"/>
              <w:lang w:val="en-AU"/>
            </w:rPr>
            <w:pict w14:anchorId="6C4679E9">
              <v:shape id="_x0000_i1027" type="#_x0000_t75" style="width:1in;height:13.5pt">
                <v:imagedata r:id="rId2" o:title="Template 2"/>
              </v:shape>
            </w:pict>
          </w:r>
        </w:p>
      </w:tc>
    </w:tr>
  </w:tbl>
  <w:p w14:paraId="6C4679D9" w14:textId="77777777" w:rsidR="0022630C" w:rsidRPr="0022630C" w:rsidRDefault="0022630C" w:rsidP="00F6563E">
    <w:pPr>
      <w:keepLines/>
      <w:pBdr>
        <w:bottom w:val="single" w:sz="12" w:space="1" w:color="auto"/>
      </w:pBdr>
      <w:tabs>
        <w:tab w:val="left" w:pos="1134"/>
        <w:tab w:val="center" w:pos="4153"/>
        <w:tab w:val="right" w:pos="8306"/>
      </w:tabs>
      <w:rPr>
        <w:rFonts w:ascii="Arial" w:hAnsi="Arial" w:cs="Arial"/>
        <w:b/>
        <w:spacing w:val="0"/>
        <w:lang w:val="en-AU"/>
      </w:rPr>
    </w:pPr>
    <w:r>
      <w:rPr>
        <w:rFonts w:ascii="Arial" w:hAnsi="Arial" w:cs="Arial"/>
        <w:b/>
        <w:spacing w:val="0"/>
        <w:lang w:val="en-AU"/>
      </w:rPr>
      <w:t>Mobile Scaffold Inspection Checklist</w:t>
    </w:r>
  </w:p>
  <w:p w14:paraId="6C4679DC" w14:textId="77777777" w:rsidR="0022630C" w:rsidRDefault="002263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F56F0" w14:textId="77777777" w:rsidR="00F6563E" w:rsidRDefault="00F65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4B2"/>
    <w:multiLevelType w:val="multilevel"/>
    <w:tmpl w:val="3D20653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C34D47"/>
    <w:multiLevelType w:val="multilevel"/>
    <w:tmpl w:val="D7EAADE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0331E02"/>
    <w:multiLevelType w:val="singleLevel"/>
    <w:tmpl w:val="806E7F1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21C24D81"/>
    <w:multiLevelType w:val="multilevel"/>
    <w:tmpl w:val="3D20653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32388D"/>
    <w:multiLevelType w:val="multilevel"/>
    <w:tmpl w:val="3D20653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FAB5D72"/>
    <w:multiLevelType w:val="singleLevel"/>
    <w:tmpl w:val="DB3054DE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">
    <w:nsid w:val="4AD50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6B1ECA"/>
    <w:multiLevelType w:val="singleLevel"/>
    <w:tmpl w:val="3B78C450"/>
    <w:lvl w:ilvl="0">
      <w:start w:val="1"/>
      <w:numFmt w:val="bullet"/>
      <w:lvlText w:val="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8">
    <w:nsid w:val="61BF259A"/>
    <w:multiLevelType w:val="singleLevel"/>
    <w:tmpl w:val="806E7F1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8" w:dllVersion="513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CCA"/>
    <w:rsid w:val="000461FA"/>
    <w:rsid w:val="00053D30"/>
    <w:rsid w:val="000F4A38"/>
    <w:rsid w:val="001201EE"/>
    <w:rsid w:val="001B579B"/>
    <w:rsid w:val="001C32A2"/>
    <w:rsid w:val="0022086B"/>
    <w:rsid w:val="0022630C"/>
    <w:rsid w:val="0023228D"/>
    <w:rsid w:val="002E40DB"/>
    <w:rsid w:val="00337EBA"/>
    <w:rsid w:val="003D2CCA"/>
    <w:rsid w:val="00535376"/>
    <w:rsid w:val="005617E4"/>
    <w:rsid w:val="005B7B9E"/>
    <w:rsid w:val="00601CEE"/>
    <w:rsid w:val="00614B9C"/>
    <w:rsid w:val="00745743"/>
    <w:rsid w:val="00782494"/>
    <w:rsid w:val="007A26F9"/>
    <w:rsid w:val="007B0F7C"/>
    <w:rsid w:val="008C3189"/>
    <w:rsid w:val="00934730"/>
    <w:rsid w:val="00A10256"/>
    <w:rsid w:val="00A22DCA"/>
    <w:rsid w:val="00B55135"/>
    <w:rsid w:val="00B946AC"/>
    <w:rsid w:val="00BB759C"/>
    <w:rsid w:val="00CB0881"/>
    <w:rsid w:val="00CC4ED0"/>
    <w:rsid w:val="00CD4D36"/>
    <w:rsid w:val="00D472D9"/>
    <w:rsid w:val="00DA403C"/>
    <w:rsid w:val="00E30B46"/>
    <w:rsid w:val="00E41D85"/>
    <w:rsid w:val="00E76BED"/>
    <w:rsid w:val="00E867A9"/>
    <w:rsid w:val="00EB2534"/>
    <w:rsid w:val="00F0796B"/>
    <w:rsid w:val="00F20C74"/>
    <w:rsid w:val="00F6563E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  <w14:docId w14:val="6C467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89"/>
    <w:pPr>
      <w:jc w:val="both"/>
    </w:pPr>
    <w:rPr>
      <w:spacing w:val="-3"/>
      <w:sz w:val="24"/>
      <w:lang w:val="en-GB"/>
    </w:rPr>
  </w:style>
  <w:style w:type="paragraph" w:styleId="Heading1">
    <w:name w:val="heading 1"/>
    <w:basedOn w:val="Normal"/>
    <w:next w:val="Normal"/>
    <w:qFormat/>
    <w:rsid w:val="008C3189"/>
    <w:pPr>
      <w:keepNext/>
      <w:tabs>
        <w:tab w:val="left" w:pos="284"/>
      </w:tabs>
      <w:outlineLvl w:val="0"/>
    </w:pPr>
    <w:rPr>
      <w:rFonts w:ascii="Arial" w:hAnsi="Arial"/>
      <w:b/>
      <w:sz w:val="20"/>
      <w:lang w:val="en-AU"/>
    </w:rPr>
  </w:style>
  <w:style w:type="paragraph" w:styleId="Heading2">
    <w:name w:val="heading 2"/>
    <w:basedOn w:val="Normal"/>
    <w:next w:val="Normal"/>
    <w:qFormat/>
    <w:rsid w:val="008C3189"/>
    <w:pPr>
      <w:keepNext/>
      <w:spacing w:before="60" w:after="60"/>
      <w:jc w:val="center"/>
      <w:outlineLvl w:val="1"/>
    </w:pPr>
    <w:rPr>
      <w:rFonts w:ascii="Arial" w:hAnsi="Arial"/>
      <w:b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sid w:val="008C3189"/>
  </w:style>
  <w:style w:type="paragraph" w:styleId="Caption">
    <w:name w:val="caption"/>
    <w:basedOn w:val="Normal"/>
    <w:next w:val="Normal"/>
    <w:qFormat/>
    <w:rsid w:val="008C3189"/>
  </w:style>
  <w:style w:type="paragraph" w:customStyle="1" w:styleId="Style1">
    <w:name w:val="Style1"/>
    <w:basedOn w:val="Normal"/>
    <w:next w:val="NormalIndent"/>
    <w:rsid w:val="008C3189"/>
    <w:rPr>
      <w:b/>
      <w:caps/>
    </w:rPr>
  </w:style>
  <w:style w:type="paragraph" w:styleId="NormalIndent">
    <w:name w:val="Normal Indent"/>
    <w:basedOn w:val="Normal"/>
    <w:rsid w:val="008C3189"/>
    <w:pPr>
      <w:ind w:left="720"/>
    </w:pPr>
  </w:style>
  <w:style w:type="paragraph" w:customStyle="1" w:styleId="Style2">
    <w:name w:val="Style2"/>
    <w:basedOn w:val="Style1"/>
    <w:next w:val="NormalIndent"/>
    <w:rsid w:val="008C3189"/>
    <w:rPr>
      <w:caps w:val="0"/>
    </w:rPr>
  </w:style>
  <w:style w:type="paragraph" w:styleId="Title">
    <w:name w:val="Title"/>
    <w:basedOn w:val="Normal"/>
    <w:qFormat/>
    <w:rsid w:val="008C3189"/>
    <w:pPr>
      <w:jc w:val="center"/>
    </w:pPr>
    <w:rPr>
      <w:rFonts w:ascii="Arial" w:hAnsi="Arial"/>
      <w:b/>
      <w:u w:val="single"/>
      <w:lang w:val="en-AU"/>
    </w:rPr>
  </w:style>
  <w:style w:type="paragraph" w:styleId="Header">
    <w:name w:val="header"/>
    <w:basedOn w:val="Normal"/>
    <w:link w:val="HeaderChar"/>
    <w:rsid w:val="008C3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C318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C3189"/>
    <w:pPr>
      <w:tabs>
        <w:tab w:val="left" w:pos="426"/>
      </w:tabs>
      <w:spacing w:before="60" w:after="60"/>
      <w:ind w:left="426" w:hanging="426"/>
      <w:jc w:val="left"/>
    </w:pPr>
    <w:rPr>
      <w:rFonts w:ascii="Arial" w:hAnsi="Arial"/>
      <w:b/>
      <w:sz w:val="18"/>
      <w:lang w:val="en-AU"/>
    </w:rPr>
  </w:style>
  <w:style w:type="character" w:styleId="PageNumber">
    <w:name w:val="page number"/>
    <w:basedOn w:val="DefaultParagraphFont"/>
    <w:rsid w:val="008C3189"/>
  </w:style>
  <w:style w:type="paragraph" w:styleId="BalloonText">
    <w:name w:val="Balloon Text"/>
    <w:basedOn w:val="Normal"/>
    <w:semiHidden/>
    <w:rsid w:val="003D2C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2630C"/>
    <w:rPr>
      <w:spacing w:val="-3"/>
      <w:sz w:val="24"/>
      <w:lang w:val="en-GB"/>
    </w:rPr>
  </w:style>
  <w:style w:type="character" w:customStyle="1" w:styleId="FooterChar">
    <w:name w:val="Footer Char"/>
    <w:link w:val="Footer"/>
    <w:rsid w:val="0022630C"/>
    <w:rPr>
      <w:spacing w:val="-3"/>
      <w:sz w:val="24"/>
      <w:lang w:val="en-GB"/>
    </w:rPr>
  </w:style>
  <w:style w:type="paragraph" w:customStyle="1" w:styleId="TheLORWay">
    <w:name w:val="The LOR Way"/>
    <w:next w:val="BasicParagraph"/>
    <w:rsid w:val="0022630C"/>
    <w:pPr>
      <w:ind w:left="-57"/>
    </w:pPr>
    <w:rPr>
      <w:rFonts w:ascii="Arial" w:hAnsi="Arial"/>
      <w:b/>
      <w:sz w:val="18"/>
      <w:szCs w:val="18"/>
      <w:lang w:val="en-GB" w:eastAsia="en-GB"/>
    </w:rPr>
  </w:style>
  <w:style w:type="paragraph" w:customStyle="1" w:styleId="BasicParagraph">
    <w:name w:val="[Basic Paragraph]"/>
    <w:basedOn w:val="Normal"/>
    <w:semiHidden/>
    <w:rsid w:val="0022630C"/>
    <w:pPr>
      <w:autoSpaceDE w:val="0"/>
      <w:autoSpaceDN w:val="0"/>
      <w:adjustRightInd w:val="0"/>
      <w:spacing w:line="210" w:lineRule="exact"/>
      <w:textAlignment w:val="center"/>
    </w:pPr>
    <w:rPr>
      <w:rFonts w:ascii="Arial" w:hAnsi="Arial" w:cs="Times Regular"/>
      <w:spacing w:val="0"/>
      <w:sz w:val="18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690e6f-4cd0-4cf6-af79-a7f0a0c8cb66">DRME7HDMYQQ5-1052-672</_dlc_DocId>
    <_dlc_DocIdUrl xmlns="b0690e6f-4cd0-4cf6-af79-a7f0a0c8cb66">
      <Url>http://igate.web/Processes/AUS-Processes/_layouts/DocIdRedir.aspx?ID=DRME7HDMYQQ5-1052-672</Url>
      <Description>DRME7HDMYQQ5-1052-672</Description>
    </_dlc_DocIdUrl>
    <ParentListItemID xmlns="503b6874-b3ab-402d-b2a2-1b7b1e82bf81">0ec93f8f-2347-4a1d-9a79-b1c92161c3f8;1858</ParentListItem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98CD47B3918478FC4C42948B8297C" ma:contentTypeVersion="10" ma:contentTypeDescription="Create a new document." ma:contentTypeScope="" ma:versionID="602af361105d24d6d2cfe5ed644cf730">
  <xsd:schema xmlns:xsd="http://www.w3.org/2001/XMLSchema" xmlns:xs="http://www.w3.org/2001/XMLSchema" xmlns:p="http://schemas.microsoft.com/office/2006/metadata/properties" xmlns:ns2="b0690e6f-4cd0-4cf6-af79-a7f0a0c8cb66" xmlns:ns3="503b6874-b3ab-402d-b2a2-1b7b1e82bf81" targetNamespace="http://schemas.microsoft.com/office/2006/metadata/properties" ma:root="true" ma:fieldsID="d9d0fb51f324f9ce577d00707b1ab5cb" ns2:_="" ns3:_="">
    <xsd:import namespace="b0690e6f-4cd0-4cf6-af79-a7f0a0c8cb66"/>
    <xsd:import namespace="503b6874-b3ab-402d-b2a2-1b7b1e82b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90e6f-4cd0-4cf6-af79-a7f0a0c8cb6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6874-b3ab-402d-b2a2-1b7b1e82bf81" elementFormDefault="qualified">
    <xsd:import namespace="http://schemas.microsoft.com/office/2006/documentManagement/types"/>
    <xsd:import namespace="http://schemas.microsoft.com/office/infopath/2007/PartnerControls"/>
    <xsd:element name="ParentListItemID" ma:index="8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EBDA-F86B-41BC-97FB-37B1BF1B20F3}"/>
</file>

<file path=customXml/itemProps2.xml><?xml version="1.0" encoding="utf-8"?>
<ds:datastoreItem xmlns:ds="http://schemas.openxmlformats.org/officeDocument/2006/customXml" ds:itemID="{9FD999E1-6682-466D-9263-F06B7EC7E2BD}"/>
</file>

<file path=customXml/itemProps3.xml><?xml version="1.0" encoding="utf-8"?>
<ds:datastoreItem xmlns:ds="http://schemas.openxmlformats.org/officeDocument/2006/customXml" ds:itemID="{DA9B5591-826D-4B95-B41E-5BB2727E1E9D}"/>
</file>

<file path=customXml/itemProps4.xml><?xml version="1.0" encoding="utf-8"?>
<ds:datastoreItem xmlns:ds="http://schemas.openxmlformats.org/officeDocument/2006/customXml" ds:itemID="{2DF3E87D-3406-479A-91AB-11C009F09A90}"/>
</file>

<file path=customXml/itemProps5.xml><?xml version="1.0" encoding="utf-8"?>
<ds:datastoreItem xmlns:ds="http://schemas.openxmlformats.org/officeDocument/2006/customXml" ds:itemID="{040F7029-D07E-4F60-B3E8-8D1DB5084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SCAFFOLDING INSPECTION CHECKLIST</vt:lpstr>
    </vt:vector>
  </TitlesOfParts>
  <Company> 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E-T-8-0546 Mobile Scaffold Inspection Checklist</dc:title>
  <dc:subject/>
  <dc:creator>Kelly Micheel</dc:creator>
  <cp:keywords/>
  <dc:description/>
  <cp:lastModifiedBy>Pronin, Penelope</cp:lastModifiedBy>
  <cp:revision>8</cp:revision>
  <cp:lastPrinted>2012-02-20T22:30:00Z</cp:lastPrinted>
  <dcterms:created xsi:type="dcterms:W3CDTF">2012-02-20T22:29:00Z</dcterms:created>
  <dcterms:modified xsi:type="dcterms:W3CDTF">2015-10-20T02:14:00Z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0x010100E8298CD47B3918478FC4C42948B8297C</vt:lpwstr>
  </property>
  <property fmtid="{D5CDD505-2E9C-101B-9397-08002B2CF9AE}" pid="3" name="_dlc_DocIdItemGuid">
    <vt:lpwstr>7635fbd7-e410-4c8d-b292-310b7628621c</vt:lpwstr>
  </property>
  <property fmtid="{D5CDD505-2E9C-101B-9397-08002B2CF9AE}" pid="4" name="Order">
    <vt:r8>17500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