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BA" w:rsidRDefault="002333AE" w:rsidP="002333AE">
      <w:pPr>
        <w:jc w:val="center"/>
        <w:rPr>
          <w:rFonts w:asciiTheme="minorHAnsi" w:hAnsiTheme="minorHAnsi" w:cstheme="minorHAnsi"/>
          <w:b/>
          <w:sz w:val="44"/>
          <w:szCs w:val="44"/>
        </w:rPr>
      </w:pPr>
      <w:bookmarkStart w:id="0" w:name="_GoBack"/>
      <w:bookmarkEnd w:id="0"/>
      <w:r>
        <w:rPr>
          <w:rFonts w:asciiTheme="minorHAnsi" w:hAnsiTheme="minorHAnsi" w:cstheme="minorHAnsi"/>
          <w:b/>
          <w:noProof/>
          <w:sz w:val="44"/>
          <w:szCs w:val="44"/>
        </w:rPr>
        <w:drawing>
          <wp:inline distT="0" distB="0" distL="0" distR="0">
            <wp:extent cx="3101009"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SPSA_Logo_Colour_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64" cy="917276"/>
                    </a:xfrm>
                    <a:prstGeom prst="rect">
                      <a:avLst/>
                    </a:prstGeom>
                  </pic:spPr>
                </pic:pic>
              </a:graphicData>
            </a:graphic>
          </wp:inline>
        </w:drawing>
      </w:r>
    </w:p>
    <w:p w:rsidR="00F85BBA" w:rsidRDefault="00F85BBA" w:rsidP="002333AE">
      <w:pPr>
        <w:jc w:val="center"/>
        <w:rPr>
          <w:rFonts w:asciiTheme="minorHAnsi" w:hAnsiTheme="minorHAnsi" w:cstheme="minorHAnsi"/>
          <w:b/>
          <w:sz w:val="44"/>
          <w:szCs w:val="44"/>
        </w:rPr>
      </w:pPr>
    </w:p>
    <w:p w:rsidR="00867535" w:rsidRDefault="00867535" w:rsidP="002333AE">
      <w:pPr>
        <w:jc w:val="center"/>
        <w:rPr>
          <w:rFonts w:asciiTheme="minorHAnsi" w:hAnsiTheme="minorHAnsi" w:cstheme="minorHAnsi"/>
          <w:b/>
          <w:sz w:val="44"/>
          <w:szCs w:val="44"/>
        </w:rPr>
      </w:pPr>
    </w:p>
    <w:p w:rsidR="00867535" w:rsidRPr="00867535" w:rsidRDefault="00867535" w:rsidP="002333AE">
      <w:pPr>
        <w:jc w:val="center"/>
        <w:rPr>
          <w:rFonts w:asciiTheme="minorHAnsi" w:hAnsiTheme="minorHAnsi" w:cstheme="minorHAnsi"/>
          <w:b/>
          <w:sz w:val="56"/>
          <w:szCs w:val="56"/>
        </w:rPr>
      </w:pPr>
    </w:p>
    <w:p w:rsidR="004D3E50" w:rsidRPr="00867535" w:rsidRDefault="00F85BBA" w:rsidP="002333AE">
      <w:pPr>
        <w:jc w:val="center"/>
        <w:rPr>
          <w:rFonts w:asciiTheme="minorHAnsi" w:hAnsiTheme="minorHAnsi" w:cstheme="minorHAnsi"/>
          <w:b/>
          <w:sz w:val="56"/>
          <w:szCs w:val="56"/>
        </w:rPr>
      </w:pPr>
      <w:r w:rsidRPr="00867535">
        <w:rPr>
          <w:rFonts w:asciiTheme="minorHAnsi" w:hAnsiTheme="minorHAnsi" w:cstheme="minorHAnsi"/>
          <w:b/>
          <w:sz w:val="56"/>
          <w:szCs w:val="56"/>
        </w:rPr>
        <w:t xml:space="preserve">Hazard </w:t>
      </w:r>
      <w:r w:rsidR="004D3E50" w:rsidRPr="00867535">
        <w:rPr>
          <w:rFonts w:asciiTheme="minorHAnsi" w:hAnsiTheme="minorHAnsi" w:cstheme="minorHAnsi"/>
          <w:b/>
          <w:sz w:val="56"/>
          <w:szCs w:val="56"/>
        </w:rPr>
        <w:t xml:space="preserve">Vulnerability </w:t>
      </w:r>
      <w:r w:rsidRPr="00867535">
        <w:rPr>
          <w:rFonts w:asciiTheme="minorHAnsi" w:hAnsiTheme="minorHAnsi" w:cstheme="minorHAnsi"/>
          <w:b/>
          <w:sz w:val="56"/>
          <w:szCs w:val="56"/>
        </w:rPr>
        <w:t xml:space="preserve">Risk </w:t>
      </w:r>
      <w:r w:rsidR="004D3E50" w:rsidRPr="00867535">
        <w:rPr>
          <w:rFonts w:asciiTheme="minorHAnsi" w:hAnsiTheme="minorHAnsi" w:cstheme="minorHAnsi"/>
          <w:b/>
          <w:sz w:val="56"/>
          <w:szCs w:val="56"/>
        </w:rPr>
        <w:t xml:space="preserve">Analysis </w:t>
      </w:r>
    </w:p>
    <w:p w:rsidR="004D3E50" w:rsidRPr="00867535" w:rsidRDefault="004D3E50" w:rsidP="002333AE">
      <w:pPr>
        <w:jc w:val="center"/>
        <w:rPr>
          <w:rFonts w:asciiTheme="minorHAnsi" w:hAnsiTheme="minorHAnsi" w:cstheme="minorHAnsi"/>
          <w:b/>
          <w:sz w:val="56"/>
          <w:szCs w:val="56"/>
        </w:rPr>
      </w:pPr>
      <w:r w:rsidRPr="00867535">
        <w:rPr>
          <w:rFonts w:asciiTheme="minorHAnsi" w:hAnsiTheme="minorHAnsi" w:cstheme="minorHAnsi"/>
          <w:b/>
          <w:sz w:val="56"/>
          <w:szCs w:val="56"/>
        </w:rPr>
        <w:t>Tool Kit</w:t>
      </w:r>
      <w:r w:rsidR="00F85BBA" w:rsidRPr="00867535">
        <w:rPr>
          <w:rFonts w:asciiTheme="minorHAnsi" w:hAnsiTheme="minorHAnsi" w:cstheme="minorHAnsi"/>
          <w:b/>
          <w:sz w:val="56"/>
          <w:szCs w:val="56"/>
        </w:rPr>
        <w:t xml:space="preserve"> for Communities</w:t>
      </w:r>
    </w:p>
    <w:p w:rsidR="004D3E50" w:rsidRPr="00867535" w:rsidRDefault="004D3E50" w:rsidP="002333AE">
      <w:pPr>
        <w:jc w:val="center"/>
        <w:rPr>
          <w:rFonts w:asciiTheme="minorHAnsi" w:hAnsiTheme="minorHAnsi" w:cstheme="minorHAnsi"/>
          <w:b/>
          <w:sz w:val="56"/>
          <w:szCs w:val="56"/>
        </w:rPr>
      </w:pPr>
    </w:p>
    <w:p w:rsidR="004D3E50" w:rsidRPr="004D3E50" w:rsidRDefault="004D3E50" w:rsidP="002333AE">
      <w:pPr>
        <w:jc w:val="center"/>
        <w:rPr>
          <w:rFonts w:asciiTheme="minorHAnsi" w:hAnsiTheme="minorHAnsi" w:cstheme="minorHAnsi"/>
          <w:b/>
          <w:sz w:val="44"/>
          <w:szCs w:val="44"/>
        </w:rPr>
      </w:pPr>
    </w:p>
    <w:p w:rsidR="004D3E50" w:rsidRPr="004D3E50" w:rsidRDefault="004D3E50" w:rsidP="002333AE">
      <w:pPr>
        <w:jc w:val="center"/>
        <w:rPr>
          <w:rFonts w:asciiTheme="minorHAnsi" w:hAnsiTheme="minorHAnsi" w:cstheme="minorHAnsi"/>
          <w:b/>
          <w:sz w:val="44"/>
          <w:szCs w:val="44"/>
        </w:rPr>
      </w:pPr>
    </w:p>
    <w:p w:rsidR="004D3E50" w:rsidRPr="004D3E50" w:rsidRDefault="004D3E50" w:rsidP="002333AE">
      <w:pPr>
        <w:jc w:val="center"/>
        <w:rPr>
          <w:rFonts w:asciiTheme="minorHAnsi" w:hAnsiTheme="minorHAnsi" w:cstheme="minorHAnsi"/>
          <w:b/>
          <w:sz w:val="44"/>
          <w:szCs w:val="44"/>
        </w:rPr>
      </w:pPr>
    </w:p>
    <w:p w:rsidR="004D3E50" w:rsidRPr="004D3E50" w:rsidRDefault="004D3E50" w:rsidP="002333AE">
      <w:pPr>
        <w:jc w:val="center"/>
        <w:rPr>
          <w:rFonts w:asciiTheme="minorHAnsi" w:hAnsiTheme="minorHAnsi" w:cstheme="minorHAnsi"/>
          <w:b/>
          <w:sz w:val="24"/>
          <w:szCs w:val="24"/>
        </w:rPr>
      </w:pPr>
    </w:p>
    <w:p w:rsidR="004D3E50" w:rsidRPr="004D3E50" w:rsidRDefault="004D3E50" w:rsidP="002333AE">
      <w:pPr>
        <w:jc w:val="right"/>
        <w:rPr>
          <w:rFonts w:asciiTheme="minorHAnsi" w:hAnsiTheme="minorHAnsi" w:cstheme="minorHAnsi"/>
          <w:b/>
          <w:sz w:val="24"/>
          <w:szCs w:val="24"/>
        </w:rPr>
      </w:pPr>
    </w:p>
    <w:p w:rsidR="004D3E50" w:rsidRPr="004D3E50" w:rsidRDefault="004D3E50" w:rsidP="002333AE">
      <w:pPr>
        <w:jc w:val="right"/>
        <w:rPr>
          <w:rFonts w:asciiTheme="minorHAnsi" w:hAnsiTheme="minorHAnsi" w:cstheme="minorHAnsi"/>
          <w:b/>
          <w:sz w:val="24"/>
          <w:szCs w:val="24"/>
        </w:rPr>
      </w:pPr>
    </w:p>
    <w:p w:rsidR="002333AE" w:rsidRDefault="002333AE"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214203" w:rsidRDefault="00214203" w:rsidP="002333AE">
      <w:pPr>
        <w:ind w:left="720"/>
        <w:jc w:val="right"/>
        <w:rPr>
          <w:rFonts w:asciiTheme="minorHAnsi" w:hAnsiTheme="minorHAnsi" w:cstheme="minorHAnsi"/>
          <w:b/>
          <w:sz w:val="24"/>
          <w:szCs w:val="24"/>
        </w:rPr>
      </w:pPr>
    </w:p>
    <w:p w:rsidR="004D3E50" w:rsidRDefault="004D3E50" w:rsidP="002333AE">
      <w:pPr>
        <w:ind w:left="720"/>
        <w:jc w:val="right"/>
        <w:rPr>
          <w:rFonts w:asciiTheme="minorHAnsi" w:hAnsiTheme="minorHAnsi" w:cstheme="minorHAnsi"/>
          <w:b/>
          <w:sz w:val="24"/>
          <w:szCs w:val="24"/>
        </w:rPr>
      </w:pPr>
      <w:r w:rsidRPr="004D3E50">
        <w:rPr>
          <w:rFonts w:asciiTheme="minorHAnsi" w:hAnsiTheme="minorHAnsi" w:cstheme="minorHAnsi"/>
          <w:b/>
          <w:sz w:val="24"/>
          <w:szCs w:val="24"/>
        </w:rPr>
        <w:t>August</w:t>
      </w:r>
      <w:r w:rsidR="00F85BBA">
        <w:rPr>
          <w:rFonts w:asciiTheme="minorHAnsi" w:hAnsiTheme="minorHAnsi" w:cstheme="minorHAnsi"/>
          <w:b/>
          <w:sz w:val="24"/>
          <w:szCs w:val="24"/>
        </w:rPr>
        <w:t xml:space="preserve"> 2020</w:t>
      </w:r>
    </w:p>
    <w:p w:rsidR="004D3E50" w:rsidRDefault="004D3E50" w:rsidP="002333AE">
      <w:pPr>
        <w:widowControl/>
        <w:autoSpaceDE/>
        <w:autoSpaceDN/>
        <w:rPr>
          <w:rFonts w:asciiTheme="minorHAnsi" w:hAnsiTheme="minorHAnsi" w:cstheme="minorHAnsi"/>
          <w:b/>
          <w:sz w:val="24"/>
          <w:szCs w:val="24"/>
        </w:rPr>
      </w:pPr>
      <w:r>
        <w:rPr>
          <w:rFonts w:asciiTheme="minorHAnsi" w:hAnsiTheme="minorHAnsi" w:cstheme="minorHAnsi"/>
          <w:b/>
          <w:sz w:val="24"/>
          <w:szCs w:val="24"/>
        </w:rPr>
        <w:br w:type="page"/>
      </w:r>
    </w:p>
    <w:p w:rsidR="004D3E50" w:rsidRPr="00214203" w:rsidRDefault="004D3E50" w:rsidP="002333AE">
      <w:pPr>
        <w:pStyle w:val="BodyText"/>
        <w:rPr>
          <w:rFonts w:asciiTheme="minorHAnsi" w:hAnsiTheme="minorHAnsi" w:cstheme="minorHAnsi"/>
          <w:sz w:val="28"/>
          <w:szCs w:val="28"/>
        </w:rPr>
      </w:pPr>
    </w:p>
    <w:p w:rsidR="002333AE" w:rsidRDefault="004D3E50" w:rsidP="00991CFE">
      <w:pPr>
        <w:pStyle w:val="Heading1"/>
        <w:spacing w:before="0"/>
        <w:ind w:left="300"/>
        <w:rPr>
          <w:rFonts w:asciiTheme="minorHAnsi" w:hAnsiTheme="minorHAnsi" w:cstheme="minorHAnsi"/>
        </w:rPr>
      </w:pPr>
      <w:bookmarkStart w:id="1" w:name="Table_of_Contents_"/>
      <w:bookmarkStart w:id="2" w:name="_Toc50708090"/>
      <w:bookmarkStart w:id="3" w:name="_Toc50710679"/>
      <w:bookmarkStart w:id="4" w:name="_Toc50713652"/>
      <w:bookmarkStart w:id="5" w:name="_Toc50713723"/>
      <w:bookmarkStart w:id="6" w:name="_Toc50713961"/>
      <w:bookmarkEnd w:id="1"/>
      <w:r w:rsidRPr="00214203">
        <w:rPr>
          <w:rFonts w:asciiTheme="minorHAnsi" w:hAnsiTheme="minorHAnsi" w:cstheme="minorHAnsi"/>
        </w:rPr>
        <w:t>TABLE OF CONTENTS</w:t>
      </w:r>
      <w:r w:rsidR="00F85BBA" w:rsidRPr="00214203">
        <w:rPr>
          <w:rFonts w:asciiTheme="minorHAnsi" w:hAnsiTheme="minorHAnsi" w:cstheme="minorHAnsi"/>
        </w:rPr>
        <w:t xml:space="preserve"> </w:t>
      </w:r>
      <w:bookmarkEnd w:id="2"/>
      <w:bookmarkEnd w:id="3"/>
      <w:bookmarkEnd w:id="4"/>
      <w:bookmarkEnd w:id="5"/>
      <w:bookmarkEnd w:id="6"/>
    </w:p>
    <w:p w:rsidR="00214203" w:rsidRPr="00214203" w:rsidRDefault="00214203" w:rsidP="00991CFE">
      <w:pPr>
        <w:pStyle w:val="Heading1"/>
        <w:spacing w:before="0"/>
        <w:ind w:left="300"/>
        <w:rPr>
          <w:rFonts w:asciiTheme="minorHAnsi" w:hAnsiTheme="minorHAnsi" w:cstheme="minorHAnsi"/>
        </w:rPr>
      </w:pPr>
    </w:p>
    <w:p w:rsidR="00991CFE" w:rsidRPr="00214203" w:rsidRDefault="00991CFE">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sz w:val="28"/>
          <w:szCs w:val="28"/>
        </w:rPr>
        <w:fldChar w:fldCharType="begin"/>
      </w:r>
      <w:r w:rsidRPr="00214203">
        <w:rPr>
          <w:rFonts w:asciiTheme="minorHAnsi" w:hAnsiTheme="minorHAnsi" w:cstheme="minorHAnsi"/>
          <w:sz w:val="28"/>
          <w:szCs w:val="28"/>
        </w:rPr>
        <w:instrText xml:space="preserve"> TOC \o "1-3" \u </w:instrText>
      </w:r>
      <w:r w:rsidRPr="00214203">
        <w:rPr>
          <w:rFonts w:asciiTheme="minorHAnsi" w:hAnsiTheme="minorHAnsi" w:cstheme="minorHAnsi"/>
          <w:sz w:val="28"/>
          <w:szCs w:val="28"/>
        </w:rPr>
        <w:fldChar w:fldCharType="separate"/>
      </w:r>
      <w:r w:rsidRPr="00214203">
        <w:rPr>
          <w:rFonts w:asciiTheme="minorHAnsi" w:hAnsiTheme="minorHAnsi" w:cstheme="minorHAnsi"/>
          <w:noProof/>
          <w:sz w:val="28"/>
          <w:szCs w:val="28"/>
        </w:rPr>
        <w:t>Introduction</w:t>
      </w:r>
      <w:r w:rsidRPr="00214203">
        <w:rPr>
          <w:rFonts w:asciiTheme="minorHAnsi" w:hAnsiTheme="minorHAnsi" w:cstheme="minorHAnsi"/>
          <w:noProof/>
          <w:sz w:val="28"/>
          <w:szCs w:val="28"/>
        </w:rPr>
        <w:tab/>
      </w:r>
      <w:r w:rsidR="00214203" w:rsidRPr="00214203">
        <w:rPr>
          <w:rFonts w:asciiTheme="minorHAnsi" w:hAnsiTheme="minorHAnsi" w:cstheme="minorHAnsi"/>
          <w:noProof/>
          <w:sz w:val="28"/>
          <w:szCs w:val="28"/>
        </w:rPr>
        <w:t>3</w:t>
      </w:r>
    </w:p>
    <w:p w:rsidR="00991CFE" w:rsidRPr="00214203" w:rsidRDefault="00991CFE">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lang w:val="en"/>
        </w:rPr>
        <w:t>Step 1:  Organize</w:t>
      </w:r>
      <w:r w:rsidRPr="00214203">
        <w:rPr>
          <w:rFonts w:asciiTheme="minorHAnsi" w:hAnsiTheme="minorHAnsi" w:cstheme="minorHAnsi"/>
          <w:noProof/>
          <w:sz w:val="28"/>
          <w:szCs w:val="28"/>
        </w:rPr>
        <w:tab/>
      </w:r>
      <w:r w:rsidR="00214203" w:rsidRPr="00214203">
        <w:rPr>
          <w:rFonts w:asciiTheme="minorHAnsi" w:hAnsiTheme="minorHAnsi" w:cstheme="minorHAnsi"/>
          <w:noProof/>
          <w:sz w:val="28"/>
          <w:szCs w:val="28"/>
        </w:rPr>
        <w:t>4</w:t>
      </w:r>
    </w:p>
    <w:p w:rsidR="00991CFE" w:rsidRPr="00214203" w:rsidRDefault="00991CFE">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lang w:val="en"/>
        </w:rPr>
        <w:t>Step 2: Training for Working Group Members</w:t>
      </w:r>
      <w:r w:rsidRPr="00214203">
        <w:rPr>
          <w:rFonts w:asciiTheme="minorHAnsi" w:hAnsiTheme="minorHAnsi" w:cstheme="minorHAnsi"/>
          <w:noProof/>
          <w:sz w:val="28"/>
          <w:szCs w:val="28"/>
        </w:rPr>
        <w:tab/>
      </w:r>
      <w:r w:rsidR="00214203" w:rsidRPr="00214203">
        <w:rPr>
          <w:rFonts w:asciiTheme="minorHAnsi" w:hAnsiTheme="minorHAnsi" w:cstheme="minorHAnsi"/>
          <w:noProof/>
          <w:sz w:val="28"/>
          <w:szCs w:val="28"/>
        </w:rPr>
        <w:t>5</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3:  Gather Risk Assessment Information</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12</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4 – Identify Hazards, Vulnerabilities</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13</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5 - Assess hazard severity and likelihood</w:t>
      </w:r>
      <w:r w:rsidR="00991CFE" w:rsidRPr="00214203">
        <w:rPr>
          <w:rFonts w:asciiTheme="minorHAnsi" w:hAnsiTheme="minorHAnsi" w:cstheme="minorHAnsi"/>
          <w:noProof/>
          <w:sz w:val="28"/>
          <w:szCs w:val="28"/>
        </w:rPr>
        <w:t>.</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14</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6 – Risk Evaluation</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17</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7 – Assessing Public Acceptance</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18</w:t>
      </w:r>
    </w:p>
    <w:p w:rsidR="00991CFE" w:rsidRPr="00214203" w:rsidRDefault="00214203">
      <w:pPr>
        <w:pStyle w:val="TOC2"/>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Step 8 – Action Plan</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19</w:t>
      </w:r>
    </w:p>
    <w:p w:rsidR="00991CFE" w:rsidRPr="00214203" w:rsidRDefault="00991CFE">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1 – Working Group membership and Contact List</w:t>
      </w:r>
      <w:r w:rsidRPr="00214203">
        <w:rPr>
          <w:rFonts w:asciiTheme="minorHAnsi" w:hAnsiTheme="minorHAnsi" w:cstheme="minorHAnsi"/>
          <w:noProof/>
          <w:sz w:val="28"/>
          <w:szCs w:val="28"/>
        </w:rPr>
        <w:tab/>
      </w:r>
      <w:r w:rsidR="00214203" w:rsidRPr="00214203">
        <w:rPr>
          <w:rFonts w:asciiTheme="minorHAnsi" w:hAnsiTheme="minorHAnsi" w:cstheme="minorHAnsi"/>
          <w:noProof/>
          <w:sz w:val="28"/>
          <w:szCs w:val="28"/>
        </w:rPr>
        <w:t>20</w:t>
      </w:r>
    </w:p>
    <w:p w:rsidR="00991CFE" w:rsidRPr="00214203" w:rsidRDefault="00991CFE">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2 – Work Plan Template</w:t>
      </w:r>
      <w:r w:rsidRPr="00214203">
        <w:rPr>
          <w:rFonts w:asciiTheme="minorHAnsi" w:hAnsiTheme="minorHAnsi" w:cstheme="minorHAnsi"/>
          <w:noProof/>
          <w:sz w:val="28"/>
          <w:szCs w:val="28"/>
        </w:rPr>
        <w:tab/>
      </w:r>
      <w:r w:rsidR="00214203" w:rsidRPr="00214203">
        <w:rPr>
          <w:rFonts w:asciiTheme="minorHAnsi" w:hAnsiTheme="minorHAnsi" w:cstheme="minorHAnsi"/>
          <w:noProof/>
          <w:sz w:val="28"/>
          <w:szCs w:val="28"/>
        </w:rPr>
        <w:t>21</w:t>
      </w:r>
    </w:p>
    <w:p w:rsidR="00991CFE" w:rsidRPr="00214203" w:rsidRDefault="00214203">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3 – HRVA Template</w:t>
      </w:r>
      <w:r w:rsidR="00991CFE" w:rsidRPr="00214203">
        <w:rPr>
          <w:rFonts w:asciiTheme="minorHAnsi" w:hAnsiTheme="minorHAnsi" w:cstheme="minorHAnsi"/>
          <w:noProof/>
          <w:sz w:val="28"/>
          <w:szCs w:val="28"/>
        </w:rPr>
        <w:tab/>
      </w:r>
      <w:r w:rsidR="009C4541">
        <w:rPr>
          <w:rFonts w:asciiTheme="minorHAnsi" w:hAnsiTheme="minorHAnsi" w:cstheme="minorHAnsi"/>
          <w:noProof/>
          <w:sz w:val="28"/>
          <w:szCs w:val="28"/>
        </w:rPr>
        <w:t>2</w:t>
      </w:r>
      <w:r w:rsidRPr="00214203">
        <w:rPr>
          <w:rFonts w:asciiTheme="minorHAnsi" w:hAnsiTheme="minorHAnsi" w:cstheme="minorHAnsi"/>
          <w:noProof/>
          <w:sz w:val="28"/>
          <w:szCs w:val="28"/>
        </w:rPr>
        <w:t>2</w:t>
      </w:r>
    </w:p>
    <w:p w:rsidR="00991CFE" w:rsidRPr="00214203" w:rsidRDefault="00214203">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4 – Risk Reduction Measures Worksheet</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23</w:t>
      </w:r>
    </w:p>
    <w:p w:rsidR="00991CFE" w:rsidRPr="00214203" w:rsidRDefault="00214203">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5 – Risk Reduction Strategies Checklist</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24</w:t>
      </w:r>
    </w:p>
    <w:p w:rsidR="00991CFE" w:rsidRPr="00214203" w:rsidRDefault="00214203">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6 – Stakeholder Interest Table</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27</w:t>
      </w:r>
    </w:p>
    <w:p w:rsidR="00991CFE" w:rsidRPr="00214203" w:rsidRDefault="00214203">
      <w:pPr>
        <w:pStyle w:val="TOC1"/>
        <w:tabs>
          <w:tab w:val="right" w:leader="dot" w:pos="9350"/>
        </w:tabs>
        <w:rPr>
          <w:rFonts w:asciiTheme="minorHAnsi" w:eastAsiaTheme="minorEastAsia" w:hAnsiTheme="minorHAnsi" w:cstheme="minorHAnsi"/>
          <w:b w:val="0"/>
          <w:bCs w:val="0"/>
          <w:noProof/>
          <w:sz w:val="28"/>
          <w:szCs w:val="28"/>
        </w:rPr>
      </w:pPr>
      <w:r w:rsidRPr="00214203">
        <w:rPr>
          <w:rFonts w:asciiTheme="minorHAnsi" w:hAnsiTheme="minorHAnsi" w:cstheme="minorHAnsi"/>
          <w:noProof/>
          <w:sz w:val="28"/>
          <w:szCs w:val="28"/>
        </w:rPr>
        <w:t>Appendix 7 – Action Plan</w:t>
      </w:r>
      <w:r w:rsidR="00991CFE" w:rsidRPr="00214203">
        <w:rPr>
          <w:rFonts w:asciiTheme="minorHAnsi" w:hAnsiTheme="minorHAnsi" w:cstheme="minorHAnsi"/>
          <w:noProof/>
          <w:sz w:val="28"/>
          <w:szCs w:val="28"/>
        </w:rPr>
        <w:tab/>
      </w:r>
      <w:r w:rsidRPr="00214203">
        <w:rPr>
          <w:rFonts w:asciiTheme="minorHAnsi" w:hAnsiTheme="minorHAnsi" w:cstheme="minorHAnsi"/>
          <w:noProof/>
          <w:sz w:val="28"/>
          <w:szCs w:val="28"/>
        </w:rPr>
        <w:t>28</w:t>
      </w:r>
    </w:p>
    <w:p w:rsidR="00991CFE" w:rsidRPr="00214203" w:rsidRDefault="00991CFE" w:rsidP="00214203">
      <w:pPr>
        <w:pStyle w:val="TOC1"/>
        <w:tabs>
          <w:tab w:val="right" w:leader="dot" w:pos="9350"/>
        </w:tabs>
        <w:ind w:left="0"/>
        <w:rPr>
          <w:rFonts w:asciiTheme="minorHAnsi" w:eastAsiaTheme="minorEastAsia" w:hAnsiTheme="minorHAnsi" w:cstheme="minorHAnsi"/>
          <w:b w:val="0"/>
          <w:bCs w:val="0"/>
          <w:noProof/>
          <w:sz w:val="28"/>
          <w:szCs w:val="28"/>
        </w:rPr>
      </w:pPr>
    </w:p>
    <w:p w:rsidR="002333AE" w:rsidRDefault="00991CFE" w:rsidP="002333AE">
      <w:pPr>
        <w:pStyle w:val="Heading1"/>
        <w:spacing w:before="0"/>
        <w:ind w:left="300"/>
        <w:rPr>
          <w:rFonts w:asciiTheme="minorHAnsi" w:hAnsiTheme="minorHAnsi" w:cstheme="minorHAnsi"/>
        </w:rPr>
      </w:pPr>
      <w:r w:rsidRPr="00214203">
        <w:rPr>
          <w:rFonts w:asciiTheme="minorHAnsi" w:hAnsiTheme="minorHAnsi" w:cstheme="minorHAnsi"/>
        </w:rPr>
        <w:fldChar w:fldCharType="end"/>
      </w:r>
    </w:p>
    <w:p w:rsidR="004D3E50" w:rsidRDefault="004D3E50" w:rsidP="002333AE">
      <w:pPr>
        <w:widowControl/>
        <w:autoSpaceDE/>
        <w:autoSpaceDN/>
        <w:rPr>
          <w:rFonts w:asciiTheme="minorHAnsi" w:hAnsiTheme="minorHAnsi" w:cstheme="minorHAnsi"/>
          <w:b/>
          <w:bCs/>
          <w:sz w:val="28"/>
          <w:szCs w:val="28"/>
        </w:rPr>
      </w:pPr>
      <w:r>
        <w:rPr>
          <w:rFonts w:asciiTheme="minorHAnsi" w:hAnsiTheme="minorHAnsi" w:cstheme="minorHAnsi"/>
        </w:rPr>
        <w:br w:type="page"/>
      </w:r>
    </w:p>
    <w:p w:rsidR="004D3E50" w:rsidRPr="002333AE" w:rsidRDefault="004D3E50" w:rsidP="002333AE">
      <w:pPr>
        <w:pStyle w:val="Heading1"/>
        <w:spacing w:before="0"/>
        <w:ind w:left="300"/>
        <w:rPr>
          <w:rFonts w:asciiTheme="minorHAnsi" w:hAnsiTheme="minorHAnsi" w:cstheme="minorHAnsi"/>
          <w:sz w:val="22"/>
          <w:szCs w:val="22"/>
        </w:rPr>
      </w:pPr>
      <w:bookmarkStart w:id="7" w:name="_Toc50710680"/>
      <w:bookmarkStart w:id="8" w:name="_Toc50713653"/>
      <w:bookmarkStart w:id="9" w:name="_Toc50713724"/>
      <w:bookmarkStart w:id="10" w:name="_Toc50713962"/>
      <w:r w:rsidRPr="002333AE">
        <w:rPr>
          <w:rFonts w:asciiTheme="minorHAnsi" w:hAnsiTheme="minorHAnsi" w:cstheme="minorHAnsi"/>
          <w:sz w:val="22"/>
          <w:szCs w:val="22"/>
        </w:rPr>
        <w:lastRenderedPageBreak/>
        <w:t>Introduction</w:t>
      </w:r>
      <w:bookmarkEnd w:id="7"/>
      <w:bookmarkEnd w:id="8"/>
      <w:bookmarkEnd w:id="9"/>
      <w:bookmarkEnd w:id="10"/>
    </w:p>
    <w:p w:rsidR="004D3E50" w:rsidRPr="002333AE" w:rsidRDefault="004D3E50" w:rsidP="002333AE">
      <w:pPr>
        <w:pStyle w:val="Heading1"/>
        <w:spacing w:before="0"/>
        <w:ind w:left="300"/>
        <w:rPr>
          <w:rFonts w:asciiTheme="minorHAnsi" w:hAnsiTheme="minorHAnsi" w:cstheme="minorHAnsi"/>
          <w:sz w:val="22"/>
          <w:szCs w:val="22"/>
        </w:rPr>
      </w:pPr>
    </w:p>
    <w:p w:rsidR="004D3E50" w:rsidRPr="002333AE" w:rsidRDefault="004D3E50" w:rsidP="002333AE">
      <w:pPr>
        <w:widowControl/>
        <w:shd w:val="clear" w:color="auto" w:fill="FFFFFF"/>
        <w:autoSpaceDE/>
        <w:autoSpaceDN/>
        <w:ind w:left="300"/>
        <w:outlineLvl w:val="1"/>
        <w:rPr>
          <w:rFonts w:asciiTheme="minorHAnsi" w:eastAsia="Times New Roman" w:hAnsiTheme="minorHAnsi" w:cstheme="minorHAnsi"/>
          <w:b/>
          <w:bCs/>
          <w:color w:val="313132"/>
          <w:kern w:val="36"/>
          <w:lang w:val="en"/>
        </w:rPr>
      </w:pPr>
      <w:bookmarkStart w:id="11" w:name="_Toc50710681"/>
      <w:bookmarkStart w:id="12" w:name="_Toc50713654"/>
      <w:bookmarkStart w:id="13" w:name="_Toc50713725"/>
      <w:bookmarkStart w:id="14" w:name="_Toc50713963"/>
      <w:r w:rsidRPr="002333AE">
        <w:rPr>
          <w:rFonts w:asciiTheme="minorHAnsi" w:eastAsia="Times New Roman" w:hAnsiTheme="minorHAnsi" w:cstheme="minorHAnsi"/>
          <w:b/>
          <w:bCs/>
          <w:color w:val="313132"/>
          <w:kern w:val="36"/>
          <w:lang w:val="en"/>
        </w:rPr>
        <w:t>Hazard, Risk &amp; Vulnerability Analysis</w:t>
      </w:r>
      <w:bookmarkEnd w:id="11"/>
      <w:bookmarkEnd w:id="12"/>
      <w:bookmarkEnd w:id="13"/>
      <w:bookmarkEnd w:id="14"/>
    </w:p>
    <w:p w:rsidR="004D3E50" w:rsidRPr="002333AE" w:rsidRDefault="004D3E50" w:rsidP="002333AE">
      <w:pPr>
        <w:widowControl/>
        <w:shd w:val="clear" w:color="auto" w:fill="FFFFFF"/>
        <w:autoSpaceDE/>
        <w:autoSpaceDN/>
        <w:ind w:left="30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Identifying and understanding where a community is vulnerable, or at risk, allows emergency managers to prevent or reduce the consequences of hazards.  The asses</w:t>
      </w:r>
      <w:r w:rsidR="00573576" w:rsidRPr="002333AE">
        <w:rPr>
          <w:rFonts w:asciiTheme="minorHAnsi" w:eastAsia="Times New Roman" w:hAnsiTheme="minorHAnsi" w:cstheme="minorHAnsi"/>
          <w:color w:val="313132"/>
          <w:lang w:val="en"/>
        </w:rPr>
        <w:t>sment should be completed in conjunction or after completion of d</w:t>
      </w:r>
      <w:r w:rsidRPr="002333AE">
        <w:rPr>
          <w:rFonts w:asciiTheme="minorHAnsi" w:eastAsia="Times New Roman" w:hAnsiTheme="minorHAnsi" w:cstheme="minorHAnsi"/>
          <w:color w:val="313132"/>
          <w:lang w:val="en"/>
        </w:rPr>
        <w:t xml:space="preserve">eveloping an emergency management plan.  </w:t>
      </w:r>
    </w:p>
    <w:p w:rsidR="004D3E50" w:rsidRPr="002333AE" w:rsidRDefault="004D3E50" w:rsidP="002333AE">
      <w:pPr>
        <w:widowControl/>
        <w:shd w:val="clear" w:color="auto" w:fill="FFFFFF"/>
        <w:autoSpaceDE/>
        <w:autoSpaceDN/>
        <w:ind w:left="300"/>
        <w:rPr>
          <w:rFonts w:asciiTheme="minorHAnsi" w:eastAsia="Times New Roman" w:hAnsiTheme="minorHAnsi" w:cstheme="minorHAnsi"/>
          <w:color w:val="313132"/>
          <w:lang w:val="en"/>
        </w:rPr>
      </w:pPr>
    </w:p>
    <w:p w:rsidR="004D3E50" w:rsidRPr="002333AE" w:rsidRDefault="004D3E50" w:rsidP="002333AE">
      <w:pPr>
        <w:widowControl/>
        <w:shd w:val="clear" w:color="auto" w:fill="FFFFFF"/>
        <w:autoSpaceDE/>
        <w:autoSpaceDN/>
        <w:ind w:left="30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An HRVA is the foundation for any community or regional emergency management program. It informs risk reduction strategies, emergency response and recovery plans, and other elements of emergency programs.  It provides communities with a clear understanding of their potential risks and guides them to focus on the most impactful threats and vulnerabilities.</w:t>
      </w:r>
    </w:p>
    <w:p w:rsidR="004D3E50" w:rsidRPr="002333AE" w:rsidRDefault="004D3E50" w:rsidP="002333AE">
      <w:pPr>
        <w:ind w:left="103" w:right="223"/>
        <w:rPr>
          <w:rFonts w:asciiTheme="minorHAnsi" w:hAnsiTheme="minorHAnsi" w:cstheme="minorHAnsi"/>
        </w:rPr>
      </w:pPr>
    </w:p>
    <w:p w:rsidR="004D3E50" w:rsidRPr="002333AE" w:rsidRDefault="004D3E50" w:rsidP="002333AE">
      <w:pPr>
        <w:tabs>
          <w:tab w:val="left" w:pos="9137"/>
        </w:tabs>
        <w:ind w:left="300" w:right="223"/>
        <w:rPr>
          <w:rFonts w:asciiTheme="minorHAnsi" w:hAnsiTheme="minorHAnsi" w:cstheme="minorHAnsi"/>
        </w:rPr>
      </w:pPr>
      <w:r w:rsidRPr="002333AE">
        <w:rPr>
          <w:rFonts w:asciiTheme="minorHAnsi" w:hAnsiTheme="minorHAnsi" w:cstheme="minorHAnsi"/>
        </w:rPr>
        <w:t>The purpose of Hazard, Risk and Vulnerability Analysis (HRVA) is to help a community make risk-based choices to address vulnerabilities, mitigate hazards and prepare for response to and recovery from hazard events.</w:t>
      </w:r>
      <w:r w:rsidR="00E77B64" w:rsidRPr="002333AE">
        <w:rPr>
          <w:rFonts w:asciiTheme="minorHAnsi" w:hAnsiTheme="minorHAnsi" w:cstheme="minorHAnsi"/>
        </w:rPr>
        <w:t xml:space="preserve">  </w:t>
      </w:r>
      <w:r w:rsidRPr="002333AE">
        <w:rPr>
          <w:rFonts w:asciiTheme="minorHAnsi" w:hAnsiTheme="minorHAnsi" w:cstheme="minorHAnsi"/>
        </w:rPr>
        <w:t>Risk-based means based on informed choices of alternate unwanted outcomes. In other words, communities make risk reduction choices based on the acceptability of consequences and the frequency of hazards.</w:t>
      </w:r>
    </w:p>
    <w:p w:rsidR="00E77B64" w:rsidRPr="002333AE" w:rsidRDefault="00E77B64" w:rsidP="002333AE">
      <w:pPr>
        <w:ind w:left="300" w:right="1335"/>
        <w:rPr>
          <w:rFonts w:asciiTheme="minorHAnsi" w:hAnsiTheme="minorHAnsi" w:cstheme="minorHAnsi"/>
        </w:rPr>
      </w:pPr>
    </w:p>
    <w:p w:rsidR="00E77B64" w:rsidRPr="002333AE" w:rsidRDefault="00E77B64" w:rsidP="002333AE">
      <w:pPr>
        <w:ind w:left="300" w:right="90"/>
        <w:rPr>
          <w:rFonts w:asciiTheme="minorHAnsi" w:hAnsiTheme="minorHAnsi" w:cstheme="minorHAnsi"/>
        </w:rPr>
      </w:pPr>
      <w:r w:rsidRPr="002333AE">
        <w:rPr>
          <w:rFonts w:asciiTheme="minorHAnsi" w:hAnsiTheme="minorHAnsi" w:cstheme="minorHAnsi"/>
        </w:rPr>
        <w:t xml:space="preserve">HRVA is a critical part of every emergency program. In Saskatchewan, local authorities are responsible for the direction and control of their </w:t>
      </w:r>
      <w:r w:rsidR="00573576" w:rsidRPr="002333AE">
        <w:rPr>
          <w:rFonts w:asciiTheme="minorHAnsi" w:hAnsiTheme="minorHAnsi" w:cstheme="minorHAnsi"/>
        </w:rPr>
        <w:t xml:space="preserve">community </w:t>
      </w:r>
      <w:r w:rsidRPr="002333AE">
        <w:rPr>
          <w:rFonts w:asciiTheme="minorHAnsi" w:hAnsiTheme="minorHAnsi" w:cstheme="minorHAnsi"/>
        </w:rPr>
        <w:t>emergency response in order to take action to implement the</w:t>
      </w:r>
      <w:r w:rsidR="00573576" w:rsidRPr="002333AE">
        <w:rPr>
          <w:rFonts w:asciiTheme="minorHAnsi" w:hAnsiTheme="minorHAnsi" w:cstheme="minorHAnsi"/>
        </w:rPr>
        <w:t>ir</w:t>
      </w:r>
      <w:r w:rsidRPr="002333AE">
        <w:rPr>
          <w:rFonts w:asciiTheme="minorHAnsi" w:hAnsiTheme="minorHAnsi" w:cstheme="minorHAnsi"/>
        </w:rPr>
        <w:t xml:space="preserve"> plan and to protect the property, health, safety and welfare of the public</w:t>
      </w:r>
      <w:r w:rsidR="00573576" w:rsidRPr="002333AE">
        <w:rPr>
          <w:rFonts w:asciiTheme="minorHAnsi" w:hAnsiTheme="minorHAnsi" w:cstheme="minorHAnsi"/>
        </w:rPr>
        <w:t xml:space="preserve"> within their control</w:t>
      </w:r>
      <w:r w:rsidRPr="002333AE">
        <w:rPr>
          <w:rFonts w:asciiTheme="minorHAnsi" w:hAnsiTheme="minorHAnsi" w:cstheme="minorHAnsi"/>
        </w:rPr>
        <w:t xml:space="preserve">. As per </w:t>
      </w:r>
      <w:r w:rsidRPr="002333AE">
        <w:rPr>
          <w:rFonts w:asciiTheme="minorHAnsi" w:hAnsiTheme="minorHAnsi" w:cstheme="minorHAnsi"/>
          <w:i/>
        </w:rPr>
        <w:t>The Emergency</w:t>
      </w:r>
      <w:r w:rsidRPr="002333AE">
        <w:rPr>
          <w:rFonts w:asciiTheme="minorHAnsi" w:hAnsiTheme="minorHAnsi" w:cstheme="minorHAnsi"/>
        </w:rPr>
        <w:t xml:space="preserve"> </w:t>
      </w:r>
      <w:r w:rsidRPr="002333AE">
        <w:rPr>
          <w:rFonts w:asciiTheme="minorHAnsi" w:hAnsiTheme="minorHAnsi" w:cstheme="minorHAnsi"/>
          <w:i/>
        </w:rPr>
        <w:t xml:space="preserve">Planning Act, 1989, </w:t>
      </w:r>
      <w:r w:rsidRPr="002333AE">
        <w:rPr>
          <w:rFonts w:asciiTheme="minorHAnsi" w:hAnsiTheme="minorHAnsi" w:cstheme="minorHAnsi"/>
        </w:rPr>
        <w:t>Section 10, “</w:t>
      </w:r>
      <w:r w:rsidRPr="002333AE">
        <w:rPr>
          <w:rFonts w:asciiTheme="minorHAnsi" w:hAnsiTheme="minorHAnsi" w:cstheme="minorHAnsi"/>
          <w:color w:val="000000"/>
        </w:rPr>
        <w:t xml:space="preserve">Every local authority shall at all times be responsible for the direction and control of the local authority’s emergency response unless the minister assumes direction and control pursuant to clause 18(1)(c).” </w:t>
      </w:r>
    </w:p>
    <w:p w:rsidR="004D3E50" w:rsidRPr="002333AE" w:rsidRDefault="004D3E50" w:rsidP="002333AE">
      <w:pPr>
        <w:pStyle w:val="BodyText"/>
        <w:ind w:left="300" w:right="1329"/>
        <w:rPr>
          <w:rFonts w:asciiTheme="minorHAnsi" w:hAnsiTheme="minorHAnsi" w:cstheme="minorHAnsi"/>
          <w:sz w:val="22"/>
          <w:szCs w:val="22"/>
        </w:rPr>
      </w:pPr>
    </w:p>
    <w:p w:rsidR="004D3E50" w:rsidRPr="002333AE" w:rsidRDefault="004D3E50" w:rsidP="002333AE">
      <w:pPr>
        <w:pStyle w:val="BodyText"/>
        <w:ind w:left="300"/>
        <w:rPr>
          <w:rFonts w:asciiTheme="minorHAnsi" w:hAnsiTheme="minorHAnsi" w:cstheme="minorHAnsi"/>
          <w:sz w:val="22"/>
          <w:szCs w:val="22"/>
        </w:rPr>
      </w:pPr>
      <w:r w:rsidRPr="002333AE">
        <w:rPr>
          <w:rFonts w:asciiTheme="minorHAnsi" w:hAnsiTheme="minorHAnsi" w:cstheme="minorHAnsi"/>
          <w:sz w:val="22"/>
          <w:szCs w:val="22"/>
        </w:rPr>
        <w:t>Hazard, risk and vulnerability analysis (HRVA) is not an end in itself. The purpose of hazard, risk and vulnerability analysis planning is to anticipate problems</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and</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possible</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solutions</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to</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help</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save</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lives</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and</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property,</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reduce</w:t>
      </w:r>
      <w:r w:rsidRPr="002333AE">
        <w:rPr>
          <w:rFonts w:asciiTheme="minorHAnsi" w:hAnsiTheme="minorHAnsi" w:cstheme="minorHAnsi"/>
          <w:spacing w:val="-5"/>
          <w:sz w:val="22"/>
          <w:szCs w:val="22"/>
        </w:rPr>
        <w:t xml:space="preserve"> </w:t>
      </w:r>
      <w:r w:rsidRPr="002333AE">
        <w:rPr>
          <w:rFonts w:asciiTheme="minorHAnsi" w:hAnsiTheme="minorHAnsi" w:cstheme="minorHAnsi"/>
          <w:sz w:val="22"/>
          <w:szCs w:val="22"/>
        </w:rPr>
        <w:t>damage, and speed a community’s recovery. HRVA helps us work towards disaster- resilient</w:t>
      </w:r>
      <w:r w:rsidRPr="002333AE">
        <w:rPr>
          <w:rFonts w:asciiTheme="minorHAnsi" w:hAnsiTheme="minorHAnsi" w:cstheme="minorHAnsi"/>
          <w:spacing w:val="-1"/>
          <w:sz w:val="22"/>
          <w:szCs w:val="22"/>
        </w:rPr>
        <w:t xml:space="preserve"> </w:t>
      </w:r>
      <w:r w:rsidRPr="002333AE">
        <w:rPr>
          <w:rFonts w:asciiTheme="minorHAnsi" w:hAnsiTheme="minorHAnsi" w:cstheme="minorHAnsi"/>
          <w:sz w:val="22"/>
          <w:szCs w:val="22"/>
        </w:rPr>
        <w:t>communities.</w:t>
      </w:r>
    </w:p>
    <w:p w:rsidR="004D3E50" w:rsidRPr="002333AE" w:rsidRDefault="004D3E50" w:rsidP="002333AE">
      <w:pPr>
        <w:pStyle w:val="BodyText"/>
        <w:rPr>
          <w:rFonts w:asciiTheme="minorHAnsi" w:hAnsiTheme="minorHAnsi" w:cstheme="minorHAnsi"/>
          <w:sz w:val="22"/>
          <w:szCs w:val="22"/>
        </w:rPr>
      </w:pPr>
    </w:p>
    <w:p w:rsidR="00E77B64" w:rsidRPr="002333AE" w:rsidRDefault="00E77B64" w:rsidP="002333AE">
      <w:pPr>
        <w:widowControl/>
        <w:autoSpaceDE/>
        <w:autoSpaceDN/>
        <w:rPr>
          <w:rFonts w:asciiTheme="minorHAnsi" w:hAnsiTheme="minorHAnsi" w:cstheme="minorHAnsi"/>
          <w:b/>
          <w:bCs/>
        </w:rPr>
      </w:pPr>
      <w:r w:rsidRPr="002333AE">
        <w:rPr>
          <w:rFonts w:asciiTheme="minorHAnsi" w:hAnsiTheme="minorHAnsi" w:cstheme="minorHAnsi"/>
        </w:rPr>
        <w:br w:type="page"/>
      </w:r>
    </w:p>
    <w:p w:rsidR="00AD06EC" w:rsidRPr="002333AE" w:rsidRDefault="00FE74C4" w:rsidP="002333AE">
      <w:pPr>
        <w:pStyle w:val="Heading1"/>
        <w:spacing w:before="0"/>
        <w:ind w:left="300"/>
        <w:rPr>
          <w:rFonts w:asciiTheme="minorHAnsi" w:hAnsiTheme="minorHAnsi" w:cstheme="minorHAnsi"/>
          <w:lang w:val="en"/>
        </w:rPr>
      </w:pPr>
      <w:bookmarkStart w:id="15" w:name="_Toc50710682"/>
      <w:bookmarkStart w:id="16" w:name="_Toc50713655"/>
      <w:bookmarkStart w:id="17" w:name="_Toc50713726"/>
      <w:bookmarkStart w:id="18" w:name="_Toc50713964"/>
      <w:r w:rsidRPr="002333AE">
        <w:rPr>
          <w:rFonts w:asciiTheme="minorHAnsi" w:hAnsiTheme="minorHAnsi" w:cstheme="minorHAnsi"/>
          <w:lang w:val="en"/>
        </w:rPr>
        <w:t>Step 1</w:t>
      </w:r>
      <w:r w:rsidR="00AD06EC" w:rsidRPr="002333AE">
        <w:rPr>
          <w:rFonts w:asciiTheme="minorHAnsi" w:hAnsiTheme="minorHAnsi" w:cstheme="minorHAnsi"/>
          <w:lang w:val="en"/>
        </w:rPr>
        <w:t>:  Organize</w:t>
      </w:r>
      <w:bookmarkEnd w:id="15"/>
      <w:bookmarkEnd w:id="16"/>
      <w:bookmarkEnd w:id="17"/>
      <w:bookmarkEnd w:id="18"/>
    </w:p>
    <w:p w:rsidR="00AD06EC" w:rsidRPr="002333AE" w:rsidRDefault="00AD06EC" w:rsidP="002333AE">
      <w:pPr>
        <w:pStyle w:val="Heading1"/>
        <w:spacing w:before="0"/>
        <w:ind w:left="300"/>
        <w:rPr>
          <w:rFonts w:asciiTheme="minorHAnsi" w:hAnsiTheme="minorHAnsi" w:cstheme="minorHAnsi"/>
          <w:sz w:val="22"/>
          <w:szCs w:val="22"/>
          <w:lang w:val="en"/>
        </w:rPr>
      </w:pPr>
    </w:p>
    <w:p w:rsidR="00A41D19" w:rsidRPr="002333AE" w:rsidRDefault="00A41D19" w:rsidP="002333AE">
      <w:pPr>
        <w:pStyle w:val="Heading1"/>
        <w:spacing w:before="0"/>
        <w:ind w:left="300"/>
        <w:rPr>
          <w:rFonts w:asciiTheme="minorHAnsi" w:hAnsiTheme="minorHAnsi" w:cstheme="minorHAnsi"/>
          <w:b w:val="0"/>
          <w:sz w:val="22"/>
          <w:szCs w:val="22"/>
          <w:lang w:val="en"/>
        </w:rPr>
      </w:pPr>
      <w:bookmarkStart w:id="19" w:name="_Toc50708094"/>
      <w:bookmarkStart w:id="20" w:name="_Toc50710683"/>
      <w:bookmarkStart w:id="21" w:name="_Toc50713656"/>
      <w:bookmarkStart w:id="22" w:name="_Toc50713727"/>
      <w:bookmarkStart w:id="23" w:name="_Toc50713965"/>
      <w:r w:rsidRPr="002333AE">
        <w:rPr>
          <w:rFonts w:asciiTheme="minorHAnsi" w:hAnsiTheme="minorHAnsi" w:cstheme="minorHAnsi"/>
          <w:b w:val="0"/>
          <w:sz w:val="22"/>
          <w:szCs w:val="22"/>
          <w:lang w:val="en"/>
        </w:rPr>
        <w:t>The local authority or community leadership must commit to or direct the completion of HRVA.  These leaders are responsible for emergency measures and will ultimately need to develop an emergency management plan to ensure they are prepared to respond to a given threat or event.</w:t>
      </w:r>
      <w:bookmarkEnd w:id="19"/>
      <w:bookmarkEnd w:id="20"/>
      <w:bookmarkEnd w:id="21"/>
      <w:bookmarkEnd w:id="22"/>
      <w:bookmarkEnd w:id="23"/>
    </w:p>
    <w:p w:rsidR="00A41D19" w:rsidRPr="002333AE" w:rsidRDefault="00A41D19" w:rsidP="002333AE">
      <w:pPr>
        <w:pStyle w:val="Heading1"/>
        <w:spacing w:before="0"/>
        <w:ind w:left="300"/>
        <w:rPr>
          <w:rFonts w:asciiTheme="minorHAnsi" w:hAnsiTheme="minorHAnsi" w:cstheme="minorHAnsi"/>
          <w:b w:val="0"/>
          <w:sz w:val="22"/>
          <w:szCs w:val="22"/>
          <w:lang w:val="en"/>
        </w:rPr>
      </w:pPr>
    </w:p>
    <w:p w:rsidR="00E77B64" w:rsidRPr="002333AE" w:rsidRDefault="00E77B64" w:rsidP="002333AE">
      <w:pPr>
        <w:pStyle w:val="Heading1"/>
        <w:spacing w:before="0"/>
        <w:ind w:left="300"/>
        <w:rPr>
          <w:rFonts w:asciiTheme="minorHAnsi" w:hAnsiTheme="minorHAnsi" w:cstheme="minorHAnsi"/>
          <w:b w:val="0"/>
          <w:sz w:val="22"/>
          <w:szCs w:val="22"/>
          <w:lang w:val="en"/>
        </w:rPr>
      </w:pPr>
      <w:bookmarkStart w:id="24" w:name="_Toc50708095"/>
      <w:bookmarkStart w:id="25" w:name="_Toc50710684"/>
      <w:bookmarkStart w:id="26" w:name="_Toc50713657"/>
      <w:bookmarkStart w:id="27" w:name="_Toc50713728"/>
      <w:bookmarkStart w:id="28" w:name="_Toc50713966"/>
      <w:r w:rsidRPr="002333AE">
        <w:rPr>
          <w:rFonts w:asciiTheme="minorHAnsi" w:hAnsiTheme="minorHAnsi" w:cstheme="minorHAnsi"/>
          <w:b w:val="0"/>
          <w:sz w:val="22"/>
          <w:szCs w:val="22"/>
          <w:lang w:val="en"/>
        </w:rPr>
        <w:t xml:space="preserve">The first step is of this process is to create a working group to complete the assessment.  </w:t>
      </w:r>
      <w:r w:rsidR="00AD164F" w:rsidRPr="002333AE">
        <w:rPr>
          <w:rFonts w:asciiTheme="minorHAnsi" w:hAnsiTheme="minorHAnsi" w:cstheme="minorHAnsi"/>
          <w:b w:val="0"/>
          <w:sz w:val="22"/>
          <w:szCs w:val="22"/>
          <w:lang w:val="en"/>
        </w:rPr>
        <w:t>If your community has an existing Emergency Measures Organization (EMO) Committee, they should be responsible for completing this task. Membership may</w:t>
      </w:r>
      <w:r w:rsidRPr="002333AE">
        <w:rPr>
          <w:rFonts w:asciiTheme="minorHAnsi" w:hAnsiTheme="minorHAnsi" w:cstheme="minorHAnsi"/>
          <w:b w:val="0"/>
          <w:sz w:val="22"/>
          <w:szCs w:val="22"/>
          <w:lang w:val="en"/>
        </w:rPr>
        <w:t xml:space="preserve"> include representation from a variety disciplines and members of the general public.  A chair</w:t>
      </w:r>
      <w:r w:rsidR="00AD164F" w:rsidRPr="002333AE">
        <w:rPr>
          <w:rFonts w:asciiTheme="minorHAnsi" w:hAnsiTheme="minorHAnsi" w:cstheme="minorHAnsi"/>
          <w:b w:val="0"/>
          <w:sz w:val="22"/>
          <w:szCs w:val="22"/>
          <w:lang w:val="en"/>
        </w:rPr>
        <w:t xml:space="preserve"> or coordinator</w:t>
      </w:r>
      <w:r w:rsidRPr="002333AE">
        <w:rPr>
          <w:rFonts w:asciiTheme="minorHAnsi" w:hAnsiTheme="minorHAnsi" w:cstheme="minorHAnsi"/>
          <w:b w:val="0"/>
          <w:sz w:val="22"/>
          <w:szCs w:val="22"/>
          <w:lang w:val="en"/>
        </w:rPr>
        <w:t xml:space="preserve"> needs to be selected who will </w:t>
      </w:r>
      <w:r w:rsidR="00AD164F" w:rsidRPr="002333AE">
        <w:rPr>
          <w:rFonts w:asciiTheme="minorHAnsi" w:hAnsiTheme="minorHAnsi" w:cstheme="minorHAnsi"/>
          <w:b w:val="0"/>
          <w:sz w:val="22"/>
          <w:szCs w:val="22"/>
          <w:lang w:val="en"/>
        </w:rPr>
        <w:t>organize t</w:t>
      </w:r>
      <w:r w:rsidRPr="002333AE">
        <w:rPr>
          <w:rFonts w:asciiTheme="minorHAnsi" w:hAnsiTheme="minorHAnsi" w:cstheme="minorHAnsi"/>
          <w:b w:val="0"/>
          <w:sz w:val="22"/>
          <w:szCs w:val="22"/>
          <w:lang w:val="en"/>
        </w:rPr>
        <w:t>he groups activities, documentation and provide regular updates to community leadership or local officials.</w:t>
      </w:r>
      <w:bookmarkEnd w:id="24"/>
      <w:bookmarkEnd w:id="25"/>
      <w:bookmarkEnd w:id="26"/>
      <w:bookmarkEnd w:id="27"/>
      <w:bookmarkEnd w:id="28"/>
    </w:p>
    <w:p w:rsidR="00E77B64" w:rsidRPr="002333AE" w:rsidRDefault="00E77B64" w:rsidP="002333AE">
      <w:pPr>
        <w:pStyle w:val="Heading1"/>
        <w:spacing w:before="0"/>
        <w:ind w:left="300"/>
        <w:rPr>
          <w:rFonts w:asciiTheme="minorHAnsi" w:hAnsiTheme="minorHAnsi" w:cstheme="minorHAnsi"/>
          <w:b w:val="0"/>
          <w:sz w:val="22"/>
          <w:szCs w:val="22"/>
          <w:lang w:val="en"/>
        </w:rPr>
      </w:pPr>
    </w:p>
    <w:p w:rsidR="00E77B64" w:rsidRPr="002333AE" w:rsidRDefault="00AD06EC" w:rsidP="002333AE">
      <w:pPr>
        <w:pStyle w:val="Heading1"/>
        <w:spacing w:before="0"/>
        <w:ind w:left="300"/>
        <w:rPr>
          <w:rFonts w:asciiTheme="minorHAnsi" w:hAnsiTheme="minorHAnsi" w:cstheme="minorHAnsi"/>
          <w:b w:val="0"/>
          <w:sz w:val="22"/>
          <w:szCs w:val="22"/>
          <w:lang w:val="en"/>
        </w:rPr>
      </w:pPr>
      <w:bookmarkStart w:id="29" w:name="_Toc50710685"/>
      <w:bookmarkStart w:id="30" w:name="_Toc50713658"/>
      <w:bookmarkStart w:id="31" w:name="_Toc50713729"/>
      <w:bookmarkStart w:id="32" w:name="_Toc50713967"/>
      <w:r w:rsidRPr="002333AE">
        <w:rPr>
          <w:rFonts w:asciiTheme="minorHAnsi" w:hAnsiTheme="minorHAnsi" w:cstheme="minorHAnsi"/>
          <w:b w:val="0"/>
          <w:sz w:val="22"/>
          <w:szCs w:val="22"/>
          <w:lang w:val="en"/>
        </w:rPr>
        <w:t>Working group size can vary but it is recommended</w:t>
      </w:r>
      <w:r w:rsidR="00AD164F" w:rsidRPr="002333AE">
        <w:rPr>
          <w:rFonts w:asciiTheme="minorHAnsi" w:hAnsiTheme="minorHAnsi" w:cstheme="minorHAnsi"/>
          <w:b w:val="0"/>
          <w:sz w:val="22"/>
          <w:szCs w:val="22"/>
          <w:lang w:val="en"/>
        </w:rPr>
        <w:t xml:space="preserve"> that the groups be limited to 3</w:t>
      </w:r>
      <w:r w:rsidRPr="002333AE">
        <w:rPr>
          <w:rFonts w:asciiTheme="minorHAnsi" w:hAnsiTheme="minorHAnsi" w:cstheme="minorHAnsi"/>
          <w:b w:val="0"/>
          <w:sz w:val="22"/>
          <w:szCs w:val="22"/>
          <w:lang w:val="en"/>
        </w:rPr>
        <w:t>-</w:t>
      </w:r>
      <w:r w:rsidR="00AD164F" w:rsidRPr="002333AE">
        <w:rPr>
          <w:rFonts w:asciiTheme="minorHAnsi" w:hAnsiTheme="minorHAnsi" w:cstheme="minorHAnsi"/>
          <w:b w:val="0"/>
          <w:sz w:val="22"/>
          <w:szCs w:val="22"/>
          <w:lang w:val="en"/>
        </w:rPr>
        <w:t>7</w:t>
      </w:r>
      <w:r w:rsidRPr="002333AE">
        <w:rPr>
          <w:rFonts w:asciiTheme="minorHAnsi" w:hAnsiTheme="minorHAnsi" w:cstheme="minorHAnsi"/>
          <w:b w:val="0"/>
          <w:sz w:val="22"/>
          <w:szCs w:val="22"/>
          <w:lang w:val="en"/>
        </w:rPr>
        <w:t xml:space="preserve"> persons to make coordination and scheduling easier.  </w:t>
      </w:r>
      <w:r w:rsidR="00E77B64" w:rsidRPr="002333AE">
        <w:rPr>
          <w:rFonts w:asciiTheme="minorHAnsi" w:hAnsiTheme="minorHAnsi" w:cstheme="minorHAnsi"/>
          <w:b w:val="0"/>
          <w:sz w:val="22"/>
          <w:szCs w:val="22"/>
          <w:lang w:val="en"/>
        </w:rPr>
        <w:t xml:space="preserve">Examples of disciplines or skills that </w:t>
      </w:r>
      <w:r w:rsidR="00AD164F" w:rsidRPr="002333AE">
        <w:rPr>
          <w:rFonts w:asciiTheme="minorHAnsi" w:hAnsiTheme="minorHAnsi" w:cstheme="minorHAnsi"/>
          <w:b w:val="0"/>
          <w:sz w:val="22"/>
          <w:szCs w:val="22"/>
          <w:lang w:val="en"/>
        </w:rPr>
        <w:t>may</w:t>
      </w:r>
      <w:r w:rsidR="00E77B64" w:rsidRPr="002333AE">
        <w:rPr>
          <w:rFonts w:asciiTheme="minorHAnsi" w:hAnsiTheme="minorHAnsi" w:cstheme="minorHAnsi"/>
          <w:b w:val="0"/>
          <w:sz w:val="22"/>
          <w:szCs w:val="22"/>
          <w:lang w:val="en"/>
        </w:rPr>
        <w:t xml:space="preserve"> be valuable contributors to your working group include:</w:t>
      </w:r>
      <w:bookmarkEnd w:id="29"/>
      <w:bookmarkEnd w:id="30"/>
      <w:bookmarkEnd w:id="31"/>
      <w:bookmarkEnd w:id="32"/>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33" w:name="_Toc50710686"/>
      <w:bookmarkStart w:id="34" w:name="_Toc50713659"/>
      <w:bookmarkStart w:id="35" w:name="_Toc50713730"/>
      <w:bookmarkStart w:id="36" w:name="_Toc50713968"/>
      <w:r w:rsidRPr="002333AE">
        <w:rPr>
          <w:rFonts w:asciiTheme="minorHAnsi" w:hAnsiTheme="minorHAnsi" w:cstheme="minorHAnsi"/>
          <w:b w:val="0"/>
          <w:sz w:val="22"/>
          <w:szCs w:val="22"/>
          <w:lang w:val="en"/>
        </w:rPr>
        <w:t>Local officials (council members or town administrators)</w:t>
      </w:r>
      <w:bookmarkEnd w:id="33"/>
      <w:bookmarkEnd w:id="34"/>
      <w:bookmarkEnd w:id="35"/>
      <w:bookmarkEnd w:id="36"/>
    </w:p>
    <w:p w:rsidR="00E77B64"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37" w:name="_Toc50710687"/>
      <w:bookmarkStart w:id="38" w:name="_Toc50713660"/>
      <w:bookmarkStart w:id="39" w:name="_Toc50713731"/>
      <w:bookmarkStart w:id="40" w:name="_Toc50713969"/>
      <w:r w:rsidRPr="002333AE">
        <w:rPr>
          <w:rFonts w:asciiTheme="minorHAnsi" w:hAnsiTheme="minorHAnsi" w:cstheme="minorHAnsi"/>
          <w:b w:val="0"/>
          <w:sz w:val="22"/>
          <w:szCs w:val="22"/>
          <w:lang w:val="en"/>
        </w:rPr>
        <w:t>public works officials (road workers, water treatment, etc.)</w:t>
      </w:r>
      <w:bookmarkEnd w:id="37"/>
      <w:bookmarkEnd w:id="38"/>
      <w:bookmarkEnd w:id="39"/>
      <w:bookmarkEnd w:id="40"/>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41" w:name="_Toc50710688"/>
      <w:bookmarkStart w:id="42" w:name="_Toc50713661"/>
      <w:bookmarkStart w:id="43" w:name="_Toc50713732"/>
      <w:bookmarkStart w:id="44" w:name="_Toc50713970"/>
      <w:r w:rsidRPr="002333AE">
        <w:rPr>
          <w:rFonts w:asciiTheme="minorHAnsi" w:hAnsiTheme="minorHAnsi" w:cstheme="minorHAnsi"/>
          <w:b w:val="0"/>
          <w:sz w:val="22"/>
          <w:szCs w:val="22"/>
          <w:lang w:val="en"/>
        </w:rPr>
        <w:t>RCMP, police or bylaw personnel</w:t>
      </w:r>
      <w:bookmarkEnd w:id="41"/>
      <w:bookmarkEnd w:id="42"/>
      <w:bookmarkEnd w:id="43"/>
      <w:bookmarkEnd w:id="44"/>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45" w:name="_Toc50710689"/>
      <w:bookmarkStart w:id="46" w:name="_Toc50713662"/>
      <w:bookmarkStart w:id="47" w:name="_Toc50713733"/>
      <w:bookmarkStart w:id="48" w:name="_Toc50713971"/>
      <w:r w:rsidRPr="002333AE">
        <w:rPr>
          <w:rFonts w:asciiTheme="minorHAnsi" w:hAnsiTheme="minorHAnsi" w:cstheme="minorHAnsi"/>
          <w:b w:val="0"/>
          <w:sz w:val="22"/>
          <w:szCs w:val="22"/>
          <w:lang w:val="en"/>
        </w:rPr>
        <w:t>fire department representatives</w:t>
      </w:r>
      <w:bookmarkEnd w:id="45"/>
      <w:bookmarkEnd w:id="46"/>
      <w:bookmarkEnd w:id="47"/>
      <w:bookmarkEnd w:id="48"/>
      <w:r w:rsidRPr="002333AE">
        <w:rPr>
          <w:rFonts w:asciiTheme="minorHAnsi" w:hAnsiTheme="minorHAnsi" w:cstheme="minorHAnsi"/>
          <w:b w:val="0"/>
          <w:sz w:val="22"/>
          <w:szCs w:val="22"/>
          <w:lang w:val="en"/>
        </w:rPr>
        <w:t xml:space="preserve"> </w:t>
      </w:r>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49" w:name="_Toc50710690"/>
      <w:bookmarkStart w:id="50" w:name="_Toc50713663"/>
      <w:bookmarkStart w:id="51" w:name="_Toc50713734"/>
      <w:bookmarkStart w:id="52" w:name="_Toc50713972"/>
      <w:r w:rsidRPr="002333AE">
        <w:rPr>
          <w:rFonts w:asciiTheme="minorHAnsi" w:hAnsiTheme="minorHAnsi" w:cstheme="minorHAnsi"/>
          <w:b w:val="0"/>
          <w:sz w:val="22"/>
          <w:szCs w:val="22"/>
          <w:lang w:val="en"/>
        </w:rPr>
        <w:t>EMS or local health officials</w:t>
      </w:r>
      <w:bookmarkEnd w:id="49"/>
      <w:bookmarkEnd w:id="50"/>
      <w:bookmarkEnd w:id="51"/>
      <w:bookmarkEnd w:id="52"/>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53" w:name="_Toc50710691"/>
      <w:bookmarkStart w:id="54" w:name="_Toc50713664"/>
      <w:bookmarkStart w:id="55" w:name="_Toc50713735"/>
      <w:bookmarkStart w:id="56" w:name="_Toc50713973"/>
      <w:r w:rsidRPr="002333AE">
        <w:rPr>
          <w:rFonts w:asciiTheme="minorHAnsi" w:hAnsiTheme="minorHAnsi" w:cstheme="minorHAnsi"/>
          <w:b w:val="0"/>
          <w:sz w:val="22"/>
          <w:szCs w:val="22"/>
          <w:lang w:val="en"/>
        </w:rPr>
        <w:t>Elders, knowledge keepers or retired local officials with historical experience or knowledge of prior events (flood, etc.)</w:t>
      </w:r>
      <w:bookmarkEnd w:id="53"/>
      <w:bookmarkEnd w:id="54"/>
      <w:bookmarkEnd w:id="55"/>
      <w:bookmarkEnd w:id="56"/>
    </w:p>
    <w:p w:rsidR="00AD06EC" w:rsidRPr="002333AE" w:rsidRDefault="00AD06EC" w:rsidP="002333AE">
      <w:pPr>
        <w:pStyle w:val="Heading1"/>
        <w:numPr>
          <w:ilvl w:val="0"/>
          <w:numId w:val="3"/>
        </w:numPr>
        <w:spacing w:before="0"/>
        <w:rPr>
          <w:rFonts w:asciiTheme="minorHAnsi" w:hAnsiTheme="minorHAnsi" w:cstheme="minorHAnsi"/>
          <w:b w:val="0"/>
          <w:sz w:val="22"/>
          <w:szCs w:val="22"/>
          <w:lang w:val="en"/>
        </w:rPr>
      </w:pPr>
      <w:bookmarkStart w:id="57" w:name="_Toc50710692"/>
      <w:bookmarkStart w:id="58" w:name="_Toc50713665"/>
      <w:bookmarkStart w:id="59" w:name="_Toc50713736"/>
      <w:bookmarkStart w:id="60" w:name="_Toc50713974"/>
      <w:r w:rsidRPr="002333AE">
        <w:rPr>
          <w:rFonts w:asciiTheme="minorHAnsi" w:hAnsiTheme="minorHAnsi" w:cstheme="minorHAnsi"/>
          <w:b w:val="0"/>
          <w:sz w:val="22"/>
          <w:szCs w:val="22"/>
          <w:lang w:val="en"/>
        </w:rPr>
        <w:t>Members of the general public (interested parties, service clubs, friendship centres)</w:t>
      </w:r>
      <w:bookmarkEnd w:id="57"/>
      <w:bookmarkEnd w:id="58"/>
      <w:bookmarkEnd w:id="59"/>
      <w:bookmarkEnd w:id="60"/>
    </w:p>
    <w:p w:rsidR="00E77B64" w:rsidRPr="002333AE" w:rsidRDefault="00E77B64" w:rsidP="002333AE">
      <w:pPr>
        <w:pStyle w:val="Heading1"/>
        <w:spacing w:before="0"/>
        <w:ind w:left="300"/>
        <w:rPr>
          <w:rFonts w:asciiTheme="minorHAnsi" w:hAnsiTheme="minorHAnsi" w:cstheme="minorHAnsi"/>
          <w:b w:val="0"/>
          <w:sz w:val="22"/>
          <w:szCs w:val="22"/>
          <w:lang w:val="en"/>
        </w:rPr>
      </w:pPr>
    </w:p>
    <w:p w:rsidR="00E77B64" w:rsidRPr="002333AE" w:rsidRDefault="00AD06EC" w:rsidP="002333AE">
      <w:pPr>
        <w:pStyle w:val="Heading1"/>
        <w:spacing w:before="0"/>
        <w:ind w:left="300"/>
        <w:rPr>
          <w:rFonts w:asciiTheme="minorHAnsi" w:hAnsiTheme="minorHAnsi" w:cstheme="minorHAnsi"/>
          <w:b w:val="0"/>
          <w:sz w:val="22"/>
          <w:szCs w:val="22"/>
          <w:lang w:val="en"/>
        </w:rPr>
      </w:pPr>
      <w:bookmarkStart w:id="61" w:name="_Toc50710693"/>
      <w:bookmarkStart w:id="62" w:name="_Toc50713666"/>
      <w:bookmarkStart w:id="63" w:name="_Toc50713737"/>
      <w:bookmarkStart w:id="64" w:name="_Toc50713975"/>
      <w:r w:rsidRPr="002333AE">
        <w:rPr>
          <w:rFonts w:asciiTheme="minorHAnsi" w:hAnsiTheme="minorHAnsi" w:cstheme="minorHAnsi"/>
          <w:b w:val="0"/>
          <w:sz w:val="22"/>
          <w:szCs w:val="22"/>
          <w:lang w:val="en"/>
        </w:rPr>
        <w:t>Once your membership is selected</w:t>
      </w:r>
      <w:r w:rsidR="00AD164F" w:rsidRPr="002333AE">
        <w:rPr>
          <w:rFonts w:asciiTheme="minorHAnsi" w:hAnsiTheme="minorHAnsi" w:cstheme="minorHAnsi"/>
          <w:b w:val="0"/>
          <w:sz w:val="22"/>
          <w:szCs w:val="22"/>
          <w:lang w:val="en"/>
        </w:rPr>
        <w:t>,</w:t>
      </w:r>
      <w:r w:rsidRPr="002333AE">
        <w:rPr>
          <w:rFonts w:asciiTheme="minorHAnsi" w:hAnsiTheme="minorHAnsi" w:cstheme="minorHAnsi"/>
          <w:b w:val="0"/>
          <w:sz w:val="22"/>
          <w:szCs w:val="22"/>
          <w:lang w:val="en"/>
        </w:rPr>
        <w:t xml:space="preserve"> schedule an initial meeting to review the objectives of your group, </w:t>
      </w:r>
      <w:r w:rsidR="00AD164F" w:rsidRPr="002333AE">
        <w:rPr>
          <w:rFonts w:asciiTheme="minorHAnsi" w:hAnsiTheme="minorHAnsi" w:cstheme="minorHAnsi"/>
          <w:b w:val="0"/>
          <w:sz w:val="22"/>
          <w:szCs w:val="22"/>
          <w:lang w:val="en"/>
        </w:rPr>
        <w:t>review tool kit</w:t>
      </w:r>
      <w:r w:rsidR="00EA7F69" w:rsidRPr="002333AE">
        <w:rPr>
          <w:rFonts w:asciiTheme="minorHAnsi" w:hAnsiTheme="minorHAnsi" w:cstheme="minorHAnsi"/>
          <w:b w:val="0"/>
          <w:sz w:val="22"/>
          <w:szCs w:val="22"/>
          <w:lang w:val="en"/>
        </w:rPr>
        <w:t xml:space="preserve"> material, </w:t>
      </w:r>
      <w:r w:rsidRPr="002333AE">
        <w:rPr>
          <w:rFonts w:asciiTheme="minorHAnsi" w:hAnsiTheme="minorHAnsi" w:cstheme="minorHAnsi"/>
          <w:b w:val="0"/>
          <w:sz w:val="22"/>
          <w:szCs w:val="22"/>
          <w:lang w:val="en"/>
        </w:rPr>
        <w:t>create a work plan and develop a task list and schedule.</w:t>
      </w:r>
      <w:bookmarkEnd w:id="61"/>
      <w:bookmarkEnd w:id="62"/>
      <w:bookmarkEnd w:id="63"/>
      <w:bookmarkEnd w:id="64"/>
    </w:p>
    <w:p w:rsidR="00864C66" w:rsidRPr="002333AE" w:rsidRDefault="00864C66" w:rsidP="002333AE">
      <w:pPr>
        <w:pStyle w:val="Heading1"/>
        <w:spacing w:before="0"/>
        <w:ind w:left="300"/>
        <w:rPr>
          <w:rFonts w:asciiTheme="minorHAnsi" w:hAnsiTheme="minorHAnsi" w:cstheme="minorHAnsi"/>
          <w:b w:val="0"/>
          <w:sz w:val="22"/>
          <w:szCs w:val="22"/>
          <w:lang w:val="en"/>
        </w:rPr>
      </w:pPr>
    </w:p>
    <w:p w:rsidR="00864C66" w:rsidRPr="002333AE" w:rsidRDefault="00864C66" w:rsidP="002333AE">
      <w:pPr>
        <w:pStyle w:val="Heading1"/>
        <w:spacing w:before="0"/>
        <w:ind w:left="300"/>
        <w:rPr>
          <w:rFonts w:asciiTheme="minorHAnsi" w:hAnsiTheme="minorHAnsi" w:cstheme="minorHAnsi"/>
          <w:b w:val="0"/>
          <w:sz w:val="22"/>
          <w:szCs w:val="22"/>
          <w:lang w:val="en"/>
        </w:rPr>
      </w:pPr>
      <w:bookmarkStart w:id="65" w:name="_Toc50710694"/>
      <w:bookmarkStart w:id="66" w:name="_Toc50713667"/>
      <w:bookmarkStart w:id="67" w:name="_Toc50713738"/>
      <w:bookmarkStart w:id="68" w:name="_Toc50713976"/>
      <w:r w:rsidRPr="002333AE">
        <w:rPr>
          <w:rFonts w:asciiTheme="minorHAnsi" w:hAnsiTheme="minorHAnsi" w:cstheme="minorHAnsi"/>
          <w:b w:val="0"/>
          <w:sz w:val="22"/>
          <w:szCs w:val="22"/>
          <w:lang w:val="en"/>
        </w:rPr>
        <w:t>The work plan and task list is a living document – this means that items can be added or removed as you move through the process.  Documenting tasks, requirements, who is assigned and a due date will keep your group focused and moving forward.</w:t>
      </w:r>
      <w:bookmarkEnd w:id="65"/>
      <w:bookmarkEnd w:id="66"/>
      <w:bookmarkEnd w:id="67"/>
      <w:bookmarkEnd w:id="68"/>
    </w:p>
    <w:p w:rsidR="00864C66" w:rsidRPr="002333AE" w:rsidRDefault="00864C66" w:rsidP="002333AE">
      <w:pPr>
        <w:pStyle w:val="Heading1"/>
        <w:spacing w:before="0"/>
        <w:ind w:left="300"/>
        <w:rPr>
          <w:rFonts w:asciiTheme="minorHAnsi" w:hAnsiTheme="minorHAnsi" w:cstheme="minorHAnsi"/>
          <w:b w:val="0"/>
          <w:sz w:val="22"/>
          <w:szCs w:val="22"/>
          <w:lang w:val="en"/>
        </w:rPr>
      </w:pPr>
    </w:p>
    <w:p w:rsidR="00FE74C4" w:rsidRPr="002333AE" w:rsidRDefault="00FE74C4" w:rsidP="002333AE">
      <w:pPr>
        <w:widowControl/>
        <w:autoSpaceDE/>
        <w:autoSpaceDN/>
        <w:rPr>
          <w:rFonts w:asciiTheme="minorHAnsi" w:hAnsiTheme="minorHAnsi" w:cstheme="minorHAnsi"/>
          <w:bCs/>
          <w:lang w:val="en"/>
        </w:rPr>
      </w:pPr>
      <w:r w:rsidRPr="002333AE">
        <w:rPr>
          <w:rFonts w:asciiTheme="minorHAnsi" w:hAnsiTheme="minorHAnsi" w:cstheme="minorHAnsi"/>
          <w:b/>
          <w:lang w:val="en"/>
        </w:rPr>
        <w:br w:type="page"/>
      </w:r>
    </w:p>
    <w:p w:rsidR="00FE74C4" w:rsidRPr="002333AE" w:rsidRDefault="00FE74C4" w:rsidP="002333AE">
      <w:pPr>
        <w:pStyle w:val="Heading1"/>
        <w:spacing w:before="0"/>
        <w:ind w:left="300"/>
        <w:rPr>
          <w:rFonts w:asciiTheme="minorHAnsi" w:hAnsiTheme="minorHAnsi" w:cstheme="minorHAnsi"/>
          <w:lang w:val="en"/>
        </w:rPr>
      </w:pPr>
      <w:bookmarkStart w:id="69" w:name="_Toc50710695"/>
      <w:bookmarkStart w:id="70" w:name="_Toc50713668"/>
      <w:bookmarkStart w:id="71" w:name="_Toc50713739"/>
      <w:bookmarkStart w:id="72" w:name="_Toc50713977"/>
      <w:r w:rsidRPr="002333AE">
        <w:rPr>
          <w:rFonts w:asciiTheme="minorHAnsi" w:hAnsiTheme="minorHAnsi" w:cstheme="minorHAnsi"/>
          <w:lang w:val="en"/>
        </w:rPr>
        <w:t>Step 2: Training for Working Group Members</w:t>
      </w:r>
      <w:bookmarkEnd w:id="69"/>
      <w:bookmarkEnd w:id="70"/>
      <w:bookmarkEnd w:id="71"/>
      <w:bookmarkEnd w:id="72"/>
    </w:p>
    <w:p w:rsidR="00FE74C4" w:rsidRPr="002333AE" w:rsidRDefault="00FE74C4" w:rsidP="002333AE">
      <w:pPr>
        <w:pStyle w:val="Heading1"/>
        <w:spacing w:before="0"/>
        <w:ind w:left="300"/>
        <w:rPr>
          <w:rFonts w:asciiTheme="minorHAnsi" w:hAnsiTheme="minorHAnsi" w:cstheme="minorHAnsi"/>
          <w:b w:val="0"/>
          <w:sz w:val="22"/>
          <w:szCs w:val="22"/>
          <w:lang w:val="en"/>
        </w:rPr>
      </w:pPr>
    </w:p>
    <w:p w:rsidR="00FE74C4" w:rsidRPr="002333AE" w:rsidRDefault="00FE74C4" w:rsidP="002333AE">
      <w:pPr>
        <w:pStyle w:val="BodyText"/>
        <w:ind w:left="300"/>
        <w:rPr>
          <w:rFonts w:asciiTheme="minorHAnsi" w:hAnsiTheme="minorHAnsi" w:cstheme="minorHAnsi"/>
          <w:sz w:val="22"/>
          <w:szCs w:val="22"/>
        </w:rPr>
      </w:pPr>
      <w:r w:rsidRPr="002333AE">
        <w:rPr>
          <w:rFonts w:asciiTheme="minorHAnsi" w:eastAsia="Times New Roman" w:hAnsiTheme="minorHAnsi" w:cstheme="minorHAnsi"/>
          <w:color w:val="313132"/>
          <w:sz w:val="22"/>
          <w:szCs w:val="22"/>
          <w:lang w:val="en"/>
        </w:rPr>
        <w:t xml:space="preserve">To prepare for emergencies at the community level, it is important to know what to plan and prepare for.  </w:t>
      </w:r>
      <w:r w:rsidRPr="002333AE">
        <w:rPr>
          <w:rFonts w:asciiTheme="minorHAnsi" w:hAnsiTheme="minorHAnsi" w:cstheme="minorHAnsi"/>
          <w:sz w:val="22"/>
          <w:szCs w:val="22"/>
        </w:rPr>
        <w:t>You have limited time and resources, so identify risk reduction action items for your greatest risks first.</w:t>
      </w:r>
    </w:p>
    <w:p w:rsidR="002E2A2D" w:rsidRPr="002333AE" w:rsidRDefault="002E2A2D" w:rsidP="002333AE">
      <w:pPr>
        <w:pStyle w:val="BodyText"/>
        <w:ind w:left="300"/>
        <w:rPr>
          <w:rFonts w:asciiTheme="minorHAnsi" w:hAnsiTheme="minorHAnsi" w:cstheme="minorHAnsi"/>
          <w:sz w:val="22"/>
          <w:szCs w:val="22"/>
        </w:rPr>
      </w:pPr>
    </w:p>
    <w:p w:rsidR="002E2A2D" w:rsidRPr="002333AE" w:rsidRDefault="002E2A2D" w:rsidP="002333AE">
      <w:pPr>
        <w:pStyle w:val="BodyText"/>
        <w:ind w:left="300"/>
        <w:rPr>
          <w:rFonts w:asciiTheme="minorHAnsi" w:hAnsiTheme="minorHAnsi" w:cstheme="minorHAnsi"/>
          <w:sz w:val="22"/>
          <w:szCs w:val="22"/>
        </w:rPr>
      </w:pPr>
      <w:r w:rsidRPr="002333AE">
        <w:rPr>
          <w:rFonts w:asciiTheme="minorHAnsi" w:hAnsiTheme="minorHAnsi" w:cstheme="minorHAnsi"/>
          <w:sz w:val="22"/>
          <w:szCs w:val="22"/>
        </w:rPr>
        <w:t xml:space="preserve">The Saskatchewan Public Safety Agency has </w:t>
      </w:r>
      <w:r w:rsidR="00B3665F" w:rsidRPr="002333AE">
        <w:rPr>
          <w:rFonts w:asciiTheme="minorHAnsi" w:hAnsiTheme="minorHAnsi" w:cstheme="minorHAnsi"/>
          <w:sz w:val="22"/>
          <w:szCs w:val="22"/>
        </w:rPr>
        <w:t>staff</w:t>
      </w:r>
      <w:r w:rsidRPr="002333AE">
        <w:rPr>
          <w:rFonts w:asciiTheme="minorHAnsi" w:hAnsiTheme="minorHAnsi" w:cstheme="minorHAnsi"/>
          <w:sz w:val="22"/>
          <w:szCs w:val="22"/>
        </w:rPr>
        <w:t xml:space="preserve"> available to provide assistance in completing assessments and additional training specific to emergency management plan development and recognizing community specific risk.  T</w:t>
      </w:r>
      <w:r w:rsidR="00B3665F" w:rsidRPr="002333AE">
        <w:rPr>
          <w:rFonts w:asciiTheme="minorHAnsi" w:hAnsiTheme="minorHAnsi" w:cstheme="minorHAnsi"/>
          <w:sz w:val="22"/>
          <w:szCs w:val="22"/>
        </w:rPr>
        <w:t>o contact the SPSA</w:t>
      </w:r>
      <w:r w:rsidRPr="002333AE">
        <w:rPr>
          <w:rFonts w:asciiTheme="minorHAnsi" w:hAnsiTheme="minorHAnsi" w:cstheme="minorHAnsi"/>
          <w:sz w:val="22"/>
          <w:szCs w:val="22"/>
        </w:rPr>
        <w:t xml:space="preserve">, please call </w:t>
      </w:r>
      <w:r w:rsidR="00B3665F" w:rsidRPr="002333AE">
        <w:rPr>
          <w:rFonts w:asciiTheme="minorHAnsi" w:hAnsiTheme="minorHAnsi" w:cstheme="minorHAnsi"/>
          <w:sz w:val="22"/>
          <w:szCs w:val="22"/>
        </w:rPr>
        <w:t xml:space="preserve">       </w:t>
      </w:r>
      <w:r w:rsidRPr="002333AE">
        <w:rPr>
          <w:rFonts w:asciiTheme="minorHAnsi" w:hAnsiTheme="minorHAnsi" w:cstheme="minorHAnsi"/>
          <w:sz w:val="22"/>
          <w:szCs w:val="22"/>
        </w:rPr>
        <w:t>1-800-667-9660.</w:t>
      </w:r>
    </w:p>
    <w:p w:rsidR="00FE74C4" w:rsidRPr="002333AE" w:rsidRDefault="00FE74C4" w:rsidP="002333AE">
      <w:pPr>
        <w:pStyle w:val="BodyText"/>
        <w:ind w:left="300" w:right="1616"/>
        <w:rPr>
          <w:rFonts w:asciiTheme="minorHAnsi" w:hAnsiTheme="minorHAnsi" w:cstheme="minorHAnsi"/>
          <w:sz w:val="22"/>
          <w:szCs w:val="22"/>
        </w:rPr>
      </w:pPr>
    </w:p>
    <w:p w:rsidR="00FE74C4" w:rsidRPr="002333AE" w:rsidRDefault="00FE74C4" w:rsidP="002333AE">
      <w:pPr>
        <w:widowControl/>
        <w:shd w:val="clear" w:color="auto" w:fill="FFFFFF"/>
        <w:autoSpaceDE/>
        <w:autoSpaceDN/>
        <w:ind w:left="30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A Hazard, Risk and Vulnerability Analysis (HRVA) helps communities answer the following questions:</w:t>
      </w:r>
    </w:p>
    <w:p w:rsidR="00FE74C4" w:rsidRPr="002333AE" w:rsidRDefault="00FE74C4" w:rsidP="002333AE">
      <w:pPr>
        <w:widowControl/>
        <w:numPr>
          <w:ilvl w:val="0"/>
          <w:numId w:val="1"/>
        </w:numPr>
        <w:shd w:val="clear" w:color="auto" w:fill="FFFFFF"/>
        <w:tabs>
          <w:tab w:val="clear" w:pos="720"/>
          <w:tab w:val="num" w:pos="1020"/>
        </w:tabs>
        <w:autoSpaceDE/>
        <w:autoSpaceDN/>
        <w:ind w:left="102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What hazards are likely to occur in my community/region?</w:t>
      </w:r>
    </w:p>
    <w:p w:rsidR="00FE74C4" w:rsidRPr="002333AE" w:rsidRDefault="00FE74C4" w:rsidP="002333AE">
      <w:pPr>
        <w:widowControl/>
        <w:numPr>
          <w:ilvl w:val="0"/>
          <w:numId w:val="1"/>
        </w:numPr>
        <w:shd w:val="clear" w:color="auto" w:fill="FFFFFF"/>
        <w:tabs>
          <w:tab w:val="clear" w:pos="720"/>
          <w:tab w:val="num" w:pos="1020"/>
        </w:tabs>
        <w:autoSpaceDE/>
        <w:autoSpaceDN/>
        <w:ind w:left="102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How severe will the impact of hazards be on our population, infrastructure, property, environment and other values?</w:t>
      </w:r>
    </w:p>
    <w:p w:rsidR="00FE74C4" w:rsidRPr="002333AE" w:rsidRDefault="00FE74C4" w:rsidP="002333AE">
      <w:pPr>
        <w:widowControl/>
        <w:numPr>
          <w:ilvl w:val="0"/>
          <w:numId w:val="1"/>
        </w:numPr>
        <w:shd w:val="clear" w:color="auto" w:fill="FFFFFF"/>
        <w:tabs>
          <w:tab w:val="clear" w:pos="720"/>
          <w:tab w:val="num" w:pos="1020"/>
        </w:tabs>
        <w:autoSpaceDE/>
        <w:autoSpaceDN/>
        <w:ind w:left="102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How resilient is my community to the identified hazards?</w:t>
      </w:r>
    </w:p>
    <w:p w:rsidR="00FE74C4" w:rsidRPr="002333AE" w:rsidRDefault="00FE74C4" w:rsidP="002333AE">
      <w:pPr>
        <w:widowControl/>
        <w:numPr>
          <w:ilvl w:val="0"/>
          <w:numId w:val="1"/>
        </w:numPr>
        <w:shd w:val="clear" w:color="auto" w:fill="FFFFFF"/>
        <w:tabs>
          <w:tab w:val="clear" w:pos="720"/>
          <w:tab w:val="num" w:pos="1020"/>
        </w:tabs>
        <w:autoSpaceDE/>
        <w:autoSpaceDN/>
        <w:ind w:left="102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What risk reduction strategies can be implemented?</w:t>
      </w:r>
    </w:p>
    <w:p w:rsidR="00FE74C4" w:rsidRPr="002333AE" w:rsidRDefault="002E2A2D" w:rsidP="002333AE">
      <w:pPr>
        <w:widowControl/>
        <w:numPr>
          <w:ilvl w:val="0"/>
          <w:numId w:val="1"/>
        </w:numPr>
        <w:shd w:val="clear" w:color="auto" w:fill="FFFFFF"/>
        <w:tabs>
          <w:tab w:val="clear" w:pos="720"/>
          <w:tab w:val="num" w:pos="1020"/>
        </w:tabs>
        <w:autoSpaceDE/>
        <w:autoSpaceDN/>
        <w:ind w:left="1020"/>
        <w:rPr>
          <w:rFonts w:asciiTheme="minorHAnsi" w:eastAsia="Times New Roman" w:hAnsiTheme="minorHAnsi" w:cstheme="minorHAnsi"/>
          <w:color w:val="313132"/>
          <w:lang w:val="en"/>
        </w:rPr>
      </w:pPr>
      <w:r w:rsidRPr="002333AE">
        <w:rPr>
          <w:rFonts w:asciiTheme="minorHAnsi" w:eastAsia="Times New Roman" w:hAnsiTheme="minorHAnsi" w:cstheme="minorHAnsi"/>
          <w:color w:val="313132"/>
          <w:lang w:val="en"/>
        </w:rPr>
        <w:t>Does our current emergency plan(s) meet my</w:t>
      </w:r>
      <w:r w:rsidR="00FE74C4" w:rsidRPr="002333AE">
        <w:rPr>
          <w:rFonts w:asciiTheme="minorHAnsi" w:eastAsia="Times New Roman" w:hAnsiTheme="minorHAnsi" w:cstheme="minorHAnsi"/>
          <w:color w:val="313132"/>
          <w:lang w:val="en"/>
        </w:rPr>
        <w:t xml:space="preserve"> community need?</w:t>
      </w:r>
    </w:p>
    <w:p w:rsidR="00FE74C4" w:rsidRPr="002333AE" w:rsidRDefault="00FE74C4" w:rsidP="002333AE">
      <w:pPr>
        <w:widowControl/>
        <w:shd w:val="clear" w:color="auto" w:fill="FFFFFF"/>
        <w:autoSpaceDE/>
        <w:autoSpaceDN/>
        <w:rPr>
          <w:rFonts w:asciiTheme="minorHAnsi" w:eastAsia="Times New Roman" w:hAnsiTheme="minorHAnsi" w:cstheme="minorHAnsi"/>
          <w:lang w:val="en"/>
        </w:rPr>
      </w:pPr>
    </w:p>
    <w:p w:rsidR="00FE74C4" w:rsidRPr="002333AE" w:rsidRDefault="00FE74C4" w:rsidP="009C4541">
      <w:pPr>
        <w:pStyle w:val="Heading2"/>
        <w:spacing w:before="0"/>
        <w:ind w:left="220"/>
        <w:rPr>
          <w:rFonts w:asciiTheme="minorHAnsi" w:hAnsiTheme="minorHAnsi" w:cstheme="minorHAnsi"/>
          <w:b/>
          <w:sz w:val="22"/>
          <w:szCs w:val="22"/>
        </w:rPr>
      </w:pPr>
      <w:bookmarkStart w:id="73" w:name="_Toc50710696"/>
      <w:bookmarkStart w:id="74" w:name="_Toc50713669"/>
      <w:bookmarkStart w:id="75" w:name="_Toc50713740"/>
      <w:bookmarkStart w:id="76" w:name="_Toc50713978"/>
      <w:r w:rsidRPr="002333AE">
        <w:rPr>
          <w:rFonts w:asciiTheme="minorHAnsi" w:hAnsiTheme="minorHAnsi" w:cstheme="minorHAnsi"/>
          <w:b/>
          <w:color w:val="auto"/>
          <w:sz w:val="22"/>
          <w:szCs w:val="22"/>
        </w:rPr>
        <w:t>Goals</w:t>
      </w:r>
      <w:r w:rsidR="00BA38F1" w:rsidRPr="002333AE">
        <w:rPr>
          <w:rFonts w:asciiTheme="minorHAnsi" w:hAnsiTheme="minorHAnsi" w:cstheme="minorHAnsi"/>
          <w:b/>
          <w:color w:val="auto"/>
          <w:sz w:val="22"/>
          <w:szCs w:val="22"/>
        </w:rPr>
        <w:t xml:space="preserve"> of Working Group</w:t>
      </w:r>
      <w:bookmarkEnd w:id="73"/>
      <w:bookmarkEnd w:id="74"/>
      <w:bookmarkEnd w:id="75"/>
      <w:bookmarkEnd w:id="76"/>
    </w:p>
    <w:p w:rsidR="00FE74C4" w:rsidRPr="002333AE" w:rsidRDefault="00FE74C4" w:rsidP="002333AE">
      <w:pPr>
        <w:pStyle w:val="BodyText"/>
        <w:numPr>
          <w:ilvl w:val="0"/>
          <w:numId w:val="13"/>
        </w:numPr>
        <w:rPr>
          <w:rFonts w:asciiTheme="minorHAnsi" w:hAnsiTheme="minorHAnsi" w:cstheme="minorHAnsi"/>
          <w:sz w:val="22"/>
          <w:szCs w:val="22"/>
        </w:rPr>
      </w:pPr>
      <w:r w:rsidRPr="002333AE">
        <w:rPr>
          <w:rFonts w:asciiTheme="minorHAnsi" w:hAnsiTheme="minorHAnsi" w:cstheme="minorHAnsi"/>
          <w:sz w:val="22"/>
          <w:szCs w:val="22"/>
        </w:rPr>
        <w:t>Create the following documents:</w:t>
      </w:r>
    </w:p>
    <w:p w:rsidR="00FE74C4" w:rsidRPr="002333AE" w:rsidRDefault="00FE74C4" w:rsidP="002333AE">
      <w:pPr>
        <w:pStyle w:val="ListParagraph"/>
        <w:numPr>
          <w:ilvl w:val="1"/>
          <w:numId w:val="13"/>
        </w:numPr>
        <w:tabs>
          <w:tab w:val="left" w:pos="939"/>
          <w:tab w:val="left" w:pos="940"/>
        </w:tabs>
        <w:rPr>
          <w:rFonts w:asciiTheme="minorHAnsi" w:hAnsiTheme="minorHAnsi" w:cstheme="minorHAnsi"/>
        </w:rPr>
      </w:pPr>
      <w:r w:rsidRPr="002333AE">
        <w:rPr>
          <w:rFonts w:asciiTheme="minorHAnsi" w:hAnsiTheme="minorHAnsi" w:cstheme="minorHAnsi"/>
        </w:rPr>
        <w:t>risk profile;</w:t>
      </w:r>
    </w:p>
    <w:p w:rsidR="00FE74C4" w:rsidRPr="002333AE" w:rsidRDefault="00FE74C4" w:rsidP="002333AE">
      <w:pPr>
        <w:pStyle w:val="ListParagraph"/>
        <w:numPr>
          <w:ilvl w:val="1"/>
          <w:numId w:val="13"/>
        </w:numPr>
        <w:tabs>
          <w:tab w:val="left" w:pos="939"/>
          <w:tab w:val="left" w:pos="940"/>
        </w:tabs>
        <w:ind w:right="323"/>
        <w:rPr>
          <w:rFonts w:asciiTheme="minorHAnsi" w:hAnsiTheme="minorHAnsi" w:cstheme="minorHAnsi"/>
        </w:rPr>
      </w:pPr>
      <w:r w:rsidRPr="002333AE">
        <w:rPr>
          <w:rFonts w:asciiTheme="minorHAnsi" w:hAnsiTheme="minorHAnsi" w:cstheme="minorHAnsi"/>
        </w:rPr>
        <w:t>risk</w:t>
      </w:r>
      <w:r w:rsidRPr="002333AE">
        <w:rPr>
          <w:rFonts w:asciiTheme="minorHAnsi" w:hAnsiTheme="minorHAnsi" w:cstheme="minorHAnsi"/>
          <w:spacing w:val="-6"/>
        </w:rPr>
        <w:t xml:space="preserve"> </w:t>
      </w:r>
      <w:r w:rsidRPr="002333AE">
        <w:rPr>
          <w:rFonts w:asciiTheme="minorHAnsi" w:hAnsiTheme="minorHAnsi" w:cstheme="minorHAnsi"/>
        </w:rPr>
        <w:t>reduction</w:t>
      </w:r>
      <w:r w:rsidRPr="002333AE">
        <w:rPr>
          <w:rFonts w:asciiTheme="minorHAnsi" w:hAnsiTheme="minorHAnsi" w:cstheme="minorHAnsi"/>
          <w:spacing w:val="-5"/>
        </w:rPr>
        <w:t xml:space="preserve"> </w:t>
      </w:r>
      <w:r w:rsidRPr="002333AE">
        <w:rPr>
          <w:rFonts w:asciiTheme="minorHAnsi" w:hAnsiTheme="minorHAnsi" w:cstheme="minorHAnsi"/>
        </w:rPr>
        <w:t>action</w:t>
      </w:r>
      <w:r w:rsidRPr="002333AE">
        <w:rPr>
          <w:rFonts w:asciiTheme="minorHAnsi" w:hAnsiTheme="minorHAnsi" w:cstheme="minorHAnsi"/>
          <w:spacing w:val="-5"/>
        </w:rPr>
        <w:t xml:space="preserve"> </w:t>
      </w:r>
      <w:r w:rsidRPr="002333AE">
        <w:rPr>
          <w:rFonts w:asciiTheme="minorHAnsi" w:hAnsiTheme="minorHAnsi" w:cstheme="minorHAnsi"/>
        </w:rPr>
        <w:t>plans</w:t>
      </w:r>
      <w:r w:rsidRPr="002333AE">
        <w:rPr>
          <w:rFonts w:asciiTheme="minorHAnsi" w:hAnsiTheme="minorHAnsi" w:cstheme="minorHAnsi"/>
          <w:spacing w:val="-5"/>
        </w:rPr>
        <w:t xml:space="preserve"> </w:t>
      </w:r>
      <w:r w:rsidRPr="002333AE">
        <w:rPr>
          <w:rFonts w:asciiTheme="minorHAnsi" w:hAnsiTheme="minorHAnsi" w:cstheme="minorHAnsi"/>
        </w:rPr>
        <w:t>to</w:t>
      </w:r>
      <w:r w:rsidRPr="002333AE">
        <w:rPr>
          <w:rFonts w:asciiTheme="minorHAnsi" w:hAnsiTheme="minorHAnsi" w:cstheme="minorHAnsi"/>
          <w:spacing w:val="-6"/>
        </w:rPr>
        <w:t xml:space="preserve"> </w:t>
      </w:r>
      <w:r w:rsidRPr="002333AE">
        <w:rPr>
          <w:rFonts w:asciiTheme="minorHAnsi" w:hAnsiTheme="minorHAnsi" w:cstheme="minorHAnsi"/>
        </w:rPr>
        <w:t>address</w:t>
      </w:r>
      <w:r w:rsidRPr="002333AE">
        <w:rPr>
          <w:rFonts w:asciiTheme="minorHAnsi" w:hAnsiTheme="minorHAnsi" w:cstheme="minorHAnsi"/>
          <w:spacing w:val="-5"/>
        </w:rPr>
        <w:t xml:space="preserve"> </w:t>
      </w:r>
      <w:r w:rsidRPr="002333AE">
        <w:rPr>
          <w:rFonts w:asciiTheme="minorHAnsi" w:hAnsiTheme="minorHAnsi" w:cstheme="minorHAnsi"/>
        </w:rPr>
        <w:t>vulnerabilities</w:t>
      </w:r>
      <w:r w:rsidRPr="002333AE">
        <w:rPr>
          <w:rFonts w:asciiTheme="minorHAnsi" w:hAnsiTheme="minorHAnsi" w:cstheme="minorHAnsi"/>
          <w:spacing w:val="-5"/>
        </w:rPr>
        <w:t xml:space="preserve"> </w:t>
      </w:r>
      <w:r w:rsidRPr="002333AE">
        <w:rPr>
          <w:rFonts w:asciiTheme="minorHAnsi" w:hAnsiTheme="minorHAnsi" w:cstheme="minorHAnsi"/>
        </w:rPr>
        <w:t>and</w:t>
      </w:r>
      <w:r w:rsidRPr="002333AE">
        <w:rPr>
          <w:rFonts w:asciiTheme="minorHAnsi" w:hAnsiTheme="minorHAnsi" w:cstheme="minorHAnsi"/>
          <w:spacing w:val="-5"/>
        </w:rPr>
        <w:t xml:space="preserve"> </w:t>
      </w:r>
      <w:r w:rsidRPr="002333AE">
        <w:rPr>
          <w:rFonts w:asciiTheme="minorHAnsi" w:hAnsiTheme="minorHAnsi" w:cstheme="minorHAnsi"/>
        </w:rPr>
        <w:t>moderate</w:t>
      </w:r>
      <w:r w:rsidRPr="002333AE">
        <w:rPr>
          <w:rFonts w:asciiTheme="minorHAnsi" w:hAnsiTheme="minorHAnsi" w:cstheme="minorHAnsi"/>
          <w:spacing w:val="-5"/>
        </w:rPr>
        <w:t xml:space="preserve"> </w:t>
      </w:r>
      <w:r w:rsidRPr="002333AE">
        <w:rPr>
          <w:rFonts w:asciiTheme="minorHAnsi" w:hAnsiTheme="minorHAnsi" w:cstheme="minorHAnsi"/>
        </w:rPr>
        <w:t>to</w:t>
      </w:r>
      <w:r w:rsidRPr="002333AE">
        <w:rPr>
          <w:rFonts w:asciiTheme="minorHAnsi" w:hAnsiTheme="minorHAnsi" w:cstheme="minorHAnsi"/>
          <w:spacing w:val="-6"/>
        </w:rPr>
        <w:t xml:space="preserve"> </w:t>
      </w:r>
      <w:r w:rsidRPr="002333AE">
        <w:rPr>
          <w:rFonts w:asciiTheme="minorHAnsi" w:hAnsiTheme="minorHAnsi" w:cstheme="minorHAnsi"/>
        </w:rPr>
        <w:t>high risks;</w:t>
      </w:r>
    </w:p>
    <w:p w:rsidR="00FE74C4" w:rsidRPr="002333AE" w:rsidRDefault="00FE74C4" w:rsidP="002333AE">
      <w:pPr>
        <w:pStyle w:val="BodyText"/>
        <w:numPr>
          <w:ilvl w:val="0"/>
          <w:numId w:val="13"/>
        </w:numPr>
        <w:rPr>
          <w:rFonts w:asciiTheme="minorHAnsi" w:hAnsiTheme="minorHAnsi" w:cstheme="minorHAnsi"/>
          <w:sz w:val="22"/>
          <w:szCs w:val="22"/>
        </w:rPr>
      </w:pPr>
      <w:r w:rsidRPr="002333AE">
        <w:rPr>
          <w:rFonts w:asciiTheme="minorHAnsi" w:hAnsiTheme="minorHAnsi" w:cstheme="minorHAnsi"/>
          <w:sz w:val="22"/>
          <w:szCs w:val="22"/>
        </w:rPr>
        <w:t xml:space="preserve">Inform your local </w:t>
      </w:r>
      <w:r w:rsidR="00BA38F1" w:rsidRPr="002333AE">
        <w:rPr>
          <w:rFonts w:asciiTheme="minorHAnsi" w:hAnsiTheme="minorHAnsi" w:cstheme="minorHAnsi"/>
          <w:sz w:val="22"/>
          <w:szCs w:val="22"/>
        </w:rPr>
        <w:t xml:space="preserve">authorities, leadership and </w:t>
      </w:r>
      <w:r w:rsidRPr="002333AE">
        <w:rPr>
          <w:rFonts w:asciiTheme="minorHAnsi" w:hAnsiTheme="minorHAnsi" w:cstheme="minorHAnsi"/>
          <w:sz w:val="22"/>
          <w:szCs w:val="22"/>
        </w:rPr>
        <w:t xml:space="preserve">emergency </w:t>
      </w:r>
      <w:r w:rsidR="00BA38F1" w:rsidRPr="002333AE">
        <w:rPr>
          <w:rFonts w:asciiTheme="minorHAnsi" w:hAnsiTheme="minorHAnsi" w:cstheme="minorHAnsi"/>
          <w:sz w:val="22"/>
          <w:szCs w:val="22"/>
        </w:rPr>
        <w:t>officials</w:t>
      </w:r>
      <w:r w:rsidRPr="002333AE">
        <w:rPr>
          <w:rFonts w:asciiTheme="minorHAnsi" w:hAnsiTheme="minorHAnsi" w:cstheme="minorHAnsi"/>
          <w:sz w:val="22"/>
          <w:szCs w:val="22"/>
        </w:rPr>
        <w:t>, and the public.</w:t>
      </w:r>
    </w:p>
    <w:p w:rsidR="00FE74C4" w:rsidRPr="002333AE" w:rsidRDefault="00BA38F1" w:rsidP="002333AE">
      <w:pPr>
        <w:pStyle w:val="BodyText"/>
        <w:numPr>
          <w:ilvl w:val="1"/>
          <w:numId w:val="13"/>
        </w:numPr>
        <w:rPr>
          <w:rFonts w:asciiTheme="minorHAnsi" w:hAnsiTheme="minorHAnsi" w:cstheme="minorHAnsi"/>
          <w:sz w:val="22"/>
          <w:szCs w:val="22"/>
        </w:rPr>
      </w:pPr>
      <w:r w:rsidRPr="002333AE">
        <w:rPr>
          <w:rFonts w:asciiTheme="minorHAnsi" w:hAnsiTheme="minorHAnsi" w:cstheme="minorHAnsi"/>
          <w:sz w:val="22"/>
          <w:szCs w:val="22"/>
        </w:rPr>
        <w:t>Report of findings and recommended action plans.</w:t>
      </w:r>
    </w:p>
    <w:p w:rsidR="00FE74C4" w:rsidRPr="002333AE" w:rsidRDefault="00BA38F1" w:rsidP="002333AE">
      <w:pPr>
        <w:pStyle w:val="BodyText"/>
        <w:numPr>
          <w:ilvl w:val="0"/>
          <w:numId w:val="13"/>
        </w:numPr>
        <w:ind w:right="636"/>
        <w:rPr>
          <w:rFonts w:asciiTheme="minorHAnsi" w:hAnsiTheme="minorHAnsi" w:cstheme="minorHAnsi"/>
          <w:sz w:val="22"/>
          <w:szCs w:val="22"/>
        </w:rPr>
      </w:pPr>
      <w:r w:rsidRPr="002333AE">
        <w:rPr>
          <w:rFonts w:asciiTheme="minorHAnsi" w:hAnsiTheme="minorHAnsi" w:cstheme="minorHAnsi"/>
          <w:sz w:val="22"/>
          <w:szCs w:val="22"/>
        </w:rPr>
        <w:t>I</w:t>
      </w:r>
      <w:r w:rsidR="00FE74C4" w:rsidRPr="002333AE">
        <w:rPr>
          <w:rFonts w:asciiTheme="minorHAnsi" w:hAnsiTheme="minorHAnsi" w:cstheme="minorHAnsi"/>
          <w:sz w:val="22"/>
          <w:szCs w:val="22"/>
        </w:rPr>
        <w:t xml:space="preserve">mplement </w:t>
      </w:r>
      <w:r w:rsidRPr="002333AE">
        <w:rPr>
          <w:rFonts w:asciiTheme="minorHAnsi" w:hAnsiTheme="minorHAnsi" w:cstheme="minorHAnsi"/>
          <w:sz w:val="22"/>
          <w:szCs w:val="22"/>
        </w:rPr>
        <w:t xml:space="preserve">or assist those responsible for </w:t>
      </w:r>
      <w:r w:rsidR="00FE74C4" w:rsidRPr="002333AE">
        <w:rPr>
          <w:rFonts w:asciiTheme="minorHAnsi" w:hAnsiTheme="minorHAnsi" w:cstheme="minorHAnsi"/>
          <w:sz w:val="22"/>
          <w:szCs w:val="22"/>
        </w:rPr>
        <w:t xml:space="preserve">risk reduction measures </w:t>
      </w:r>
      <w:r w:rsidRPr="002333AE">
        <w:rPr>
          <w:rFonts w:asciiTheme="minorHAnsi" w:hAnsiTheme="minorHAnsi" w:cstheme="minorHAnsi"/>
          <w:sz w:val="22"/>
          <w:szCs w:val="22"/>
        </w:rPr>
        <w:t xml:space="preserve">(if approved) </w:t>
      </w:r>
      <w:r w:rsidR="00FE74C4" w:rsidRPr="002333AE">
        <w:rPr>
          <w:rFonts w:asciiTheme="minorHAnsi" w:hAnsiTheme="minorHAnsi" w:cstheme="minorHAnsi"/>
          <w:sz w:val="22"/>
          <w:szCs w:val="22"/>
        </w:rPr>
        <w:t xml:space="preserve">and improve local emergency </w:t>
      </w:r>
      <w:r w:rsidRPr="002333AE">
        <w:rPr>
          <w:rFonts w:asciiTheme="minorHAnsi" w:hAnsiTheme="minorHAnsi" w:cstheme="minorHAnsi"/>
          <w:sz w:val="22"/>
          <w:szCs w:val="22"/>
        </w:rPr>
        <w:t>preparedness</w:t>
      </w:r>
      <w:r w:rsidR="00FE74C4" w:rsidRPr="002333AE">
        <w:rPr>
          <w:rFonts w:asciiTheme="minorHAnsi" w:hAnsiTheme="minorHAnsi" w:cstheme="minorHAnsi"/>
          <w:sz w:val="22"/>
          <w:szCs w:val="22"/>
        </w:rPr>
        <w:t>.</w:t>
      </w:r>
    </w:p>
    <w:p w:rsidR="00FE74C4" w:rsidRPr="002333AE" w:rsidRDefault="00FE74C4" w:rsidP="002333AE">
      <w:pPr>
        <w:pStyle w:val="BodyText"/>
        <w:rPr>
          <w:rFonts w:asciiTheme="minorHAnsi" w:hAnsiTheme="minorHAnsi" w:cstheme="minorHAnsi"/>
          <w:sz w:val="22"/>
          <w:szCs w:val="22"/>
        </w:rPr>
      </w:pPr>
    </w:p>
    <w:p w:rsidR="002333AE" w:rsidRPr="002333AE" w:rsidRDefault="00FE74C4" w:rsidP="009C4541">
      <w:pPr>
        <w:pStyle w:val="Heading2"/>
        <w:spacing w:before="0"/>
        <w:ind w:left="220"/>
      </w:pPr>
      <w:bookmarkStart w:id="77" w:name="_Toc50710697"/>
      <w:bookmarkStart w:id="78" w:name="_Toc50713670"/>
      <w:bookmarkStart w:id="79" w:name="_Toc50713741"/>
      <w:bookmarkStart w:id="80" w:name="_Toc50713979"/>
      <w:r w:rsidRPr="002333AE">
        <w:rPr>
          <w:rFonts w:asciiTheme="minorHAnsi" w:hAnsiTheme="minorHAnsi" w:cstheme="minorHAnsi"/>
          <w:b/>
          <w:color w:val="auto"/>
          <w:sz w:val="22"/>
          <w:szCs w:val="22"/>
        </w:rPr>
        <w:t>Risk Management Process</w:t>
      </w:r>
      <w:bookmarkEnd w:id="77"/>
      <w:bookmarkEnd w:id="78"/>
      <w:bookmarkEnd w:id="79"/>
      <w:bookmarkEnd w:id="80"/>
    </w:p>
    <w:p w:rsidR="00FE74C4" w:rsidRPr="002333AE" w:rsidRDefault="00FE74C4" w:rsidP="002333AE">
      <w:pPr>
        <w:ind w:left="220" w:right="209"/>
        <w:rPr>
          <w:rFonts w:asciiTheme="minorHAnsi" w:hAnsiTheme="minorHAnsi" w:cstheme="minorHAnsi"/>
        </w:rPr>
      </w:pPr>
      <w:r w:rsidRPr="002333AE">
        <w:rPr>
          <w:rFonts w:asciiTheme="minorHAnsi" w:hAnsiTheme="minorHAnsi" w:cstheme="minorHAnsi"/>
        </w:rPr>
        <w:t>The Hazard, Risk and Vulnerability Analysis (HRVA) tool kit recognizes the best pra</w:t>
      </w:r>
      <w:r w:rsidR="00B3665F" w:rsidRPr="002333AE">
        <w:rPr>
          <w:rFonts w:asciiTheme="minorHAnsi" w:hAnsiTheme="minorHAnsi" w:cstheme="minorHAnsi"/>
        </w:rPr>
        <w:t>ctices for emergency management.</w:t>
      </w:r>
    </w:p>
    <w:p w:rsidR="002333AE" w:rsidRDefault="00FE74C4" w:rsidP="002333AE">
      <w:pPr>
        <w:pStyle w:val="BodyText"/>
        <w:ind w:left="220" w:right="429"/>
        <w:rPr>
          <w:rFonts w:asciiTheme="minorHAnsi" w:hAnsiTheme="minorHAnsi" w:cstheme="minorHAnsi"/>
          <w:sz w:val="22"/>
          <w:szCs w:val="22"/>
        </w:rPr>
      </w:pPr>
      <w:r w:rsidRPr="002333AE">
        <w:rPr>
          <w:rFonts w:asciiTheme="minorHAnsi" w:hAnsiTheme="minorHAnsi" w:cstheme="minorHAnsi"/>
          <w:sz w:val="22"/>
          <w:szCs w:val="22"/>
        </w:rPr>
        <w:t xml:space="preserve">The HRVA tool is a step by step process that enables an HRVA committee chair, and a small working group, to complete a hazard, risk and vulnerability analysis. There will be a time commitment to complete the analysis, make recommendations to community leaders and improve emergency plans. process is achievable—the process is easy to understand and the tool includes </w:t>
      </w:r>
      <w:r w:rsidR="00BA38F1" w:rsidRPr="002333AE">
        <w:rPr>
          <w:rFonts w:asciiTheme="minorHAnsi" w:hAnsiTheme="minorHAnsi" w:cstheme="minorHAnsi"/>
          <w:sz w:val="22"/>
          <w:szCs w:val="22"/>
        </w:rPr>
        <w:t xml:space="preserve">samples of </w:t>
      </w:r>
      <w:r w:rsidRPr="002333AE">
        <w:rPr>
          <w:rFonts w:asciiTheme="minorHAnsi" w:hAnsiTheme="minorHAnsi" w:cstheme="minorHAnsi"/>
          <w:sz w:val="22"/>
          <w:szCs w:val="22"/>
        </w:rPr>
        <w:t>forms, agendas, checklists and schedule</w:t>
      </w:r>
      <w:r w:rsidR="00BA38F1" w:rsidRPr="002333AE">
        <w:rPr>
          <w:rFonts w:asciiTheme="minorHAnsi" w:hAnsiTheme="minorHAnsi" w:cstheme="minorHAnsi"/>
          <w:sz w:val="22"/>
          <w:szCs w:val="22"/>
        </w:rPr>
        <w:t>s</w:t>
      </w:r>
      <w:r w:rsidR="002333AE">
        <w:rPr>
          <w:rFonts w:asciiTheme="minorHAnsi" w:hAnsiTheme="minorHAnsi" w:cstheme="minorHAnsi"/>
          <w:sz w:val="22"/>
          <w:szCs w:val="22"/>
        </w:rPr>
        <w:t>.</w:t>
      </w:r>
    </w:p>
    <w:p w:rsidR="002333AE" w:rsidRDefault="002333AE" w:rsidP="002333AE">
      <w:pPr>
        <w:pStyle w:val="BodyText"/>
        <w:ind w:left="220" w:right="429"/>
        <w:rPr>
          <w:rFonts w:asciiTheme="minorHAnsi" w:hAnsiTheme="minorHAnsi" w:cstheme="minorHAnsi"/>
          <w:sz w:val="22"/>
          <w:szCs w:val="22"/>
        </w:rPr>
      </w:pPr>
    </w:p>
    <w:p w:rsidR="00FE74C4" w:rsidRDefault="00A41D19" w:rsidP="002333AE">
      <w:pPr>
        <w:pStyle w:val="BodyText"/>
        <w:ind w:left="220" w:right="429"/>
        <w:rPr>
          <w:rFonts w:asciiTheme="minorHAnsi" w:hAnsiTheme="minorHAnsi" w:cstheme="minorHAnsi"/>
          <w:sz w:val="22"/>
          <w:szCs w:val="22"/>
        </w:rPr>
      </w:pPr>
      <w:r w:rsidRPr="002333AE">
        <w:rPr>
          <w:rFonts w:asciiTheme="minorHAnsi" w:hAnsiTheme="minorHAnsi" w:cstheme="minorHAnsi"/>
          <w:sz w:val="22"/>
          <w:szCs w:val="22"/>
        </w:rPr>
        <w:t>The basic process has eight steps.</w:t>
      </w:r>
    </w:p>
    <w:p w:rsidR="009C4541" w:rsidRDefault="009C4541" w:rsidP="002333AE">
      <w:pPr>
        <w:pStyle w:val="BodyText"/>
        <w:ind w:left="220" w:right="429"/>
        <w:rPr>
          <w:rFonts w:asciiTheme="minorHAnsi" w:hAnsiTheme="minorHAnsi" w:cstheme="minorHAnsi"/>
          <w:sz w:val="22"/>
          <w:szCs w:val="22"/>
        </w:rPr>
      </w:pPr>
    </w:p>
    <w:p w:rsidR="009C4541" w:rsidRDefault="009C4541" w:rsidP="002333AE">
      <w:pPr>
        <w:pStyle w:val="BodyText"/>
        <w:ind w:left="220" w:right="429"/>
        <w:rPr>
          <w:rFonts w:asciiTheme="minorHAnsi" w:hAnsiTheme="minorHAnsi" w:cstheme="minorHAnsi"/>
          <w:sz w:val="22"/>
          <w:szCs w:val="22"/>
        </w:rPr>
      </w:pPr>
    </w:p>
    <w:p w:rsidR="009C4541" w:rsidRPr="002333AE" w:rsidRDefault="009C4541" w:rsidP="002333AE">
      <w:pPr>
        <w:pStyle w:val="BodyText"/>
        <w:ind w:left="220" w:right="429"/>
        <w:rPr>
          <w:rFonts w:asciiTheme="minorHAnsi" w:hAnsiTheme="minorHAnsi" w:cstheme="minorHAnsi"/>
          <w:sz w:val="22"/>
          <w:szCs w:val="22"/>
        </w:rPr>
      </w:pPr>
    </w:p>
    <w:p w:rsidR="009C4541" w:rsidRPr="002333AE" w:rsidRDefault="009C4541" w:rsidP="002333AE">
      <w:pPr>
        <w:pStyle w:val="BodyText"/>
        <w:rPr>
          <w:rFonts w:asciiTheme="minorHAnsi" w:hAnsiTheme="minorHAnsi" w:cstheme="minorHAnsi"/>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020"/>
      </w:tblGrid>
      <w:tr w:rsidR="00FE74C4" w:rsidRPr="002333AE" w:rsidTr="00A41D19">
        <w:trPr>
          <w:trHeight w:val="876"/>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1</w:t>
            </w:r>
          </w:p>
        </w:tc>
        <w:tc>
          <w:tcPr>
            <w:tcW w:w="7020" w:type="dxa"/>
          </w:tcPr>
          <w:p w:rsidR="00B3665F" w:rsidRPr="002333AE" w:rsidRDefault="00B3665F" w:rsidP="002333AE">
            <w:pPr>
              <w:pStyle w:val="TableParagraph"/>
              <w:numPr>
                <w:ilvl w:val="0"/>
                <w:numId w:val="11"/>
              </w:numPr>
              <w:tabs>
                <w:tab w:val="left" w:pos="827"/>
                <w:tab w:val="left" w:pos="828"/>
              </w:tabs>
              <w:ind w:hanging="361"/>
              <w:rPr>
                <w:rFonts w:asciiTheme="minorHAnsi" w:hAnsiTheme="minorHAnsi" w:cstheme="minorHAnsi"/>
              </w:rPr>
            </w:pPr>
            <w:r w:rsidRPr="002333AE">
              <w:rPr>
                <w:rFonts w:asciiTheme="minorHAnsi" w:hAnsiTheme="minorHAnsi" w:cstheme="minorHAnsi"/>
              </w:rPr>
              <w:t xml:space="preserve">Obtain direction </w:t>
            </w:r>
            <w:r w:rsidR="00FE74C4" w:rsidRPr="002333AE">
              <w:rPr>
                <w:rFonts w:asciiTheme="minorHAnsi" w:hAnsiTheme="minorHAnsi" w:cstheme="minorHAnsi"/>
              </w:rPr>
              <w:t>from your local</w:t>
            </w:r>
            <w:r w:rsidR="00FE74C4" w:rsidRPr="002333AE">
              <w:rPr>
                <w:rFonts w:asciiTheme="minorHAnsi" w:hAnsiTheme="minorHAnsi" w:cstheme="minorHAnsi"/>
                <w:spacing w:val="-1"/>
              </w:rPr>
              <w:t xml:space="preserve"> </w:t>
            </w:r>
            <w:r w:rsidR="00FE74C4" w:rsidRPr="002333AE">
              <w:rPr>
                <w:rFonts w:asciiTheme="minorHAnsi" w:hAnsiTheme="minorHAnsi" w:cstheme="minorHAnsi"/>
              </w:rPr>
              <w:t>authority</w:t>
            </w:r>
            <w:r w:rsidRPr="002333AE">
              <w:rPr>
                <w:rFonts w:asciiTheme="minorHAnsi" w:hAnsiTheme="minorHAnsi" w:cstheme="minorHAnsi"/>
              </w:rPr>
              <w:t xml:space="preserve"> and review your current emergency management plan</w:t>
            </w:r>
          </w:p>
          <w:p w:rsidR="00FE74C4" w:rsidRPr="002333AE" w:rsidRDefault="00FE74C4" w:rsidP="002333AE">
            <w:pPr>
              <w:pStyle w:val="TableParagraph"/>
              <w:numPr>
                <w:ilvl w:val="0"/>
                <w:numId w:val="11"/>
              </w:numPr>
              <w:tabs>
                <w:tab w:val="left" w:pos="827"/>
                <w:tab w:val="left" w:pos="828"/>
              </w:tabs>
              <w:ind w:hanging="361"/>
              <w:rPr>
                <w:rFonts w:asciiTheme="minorHAnsi" w:hAnsiTheme="minorHAnsi" w:cstheme="minorHAnsi"/>
              </w:rPr>
            </w:pPr>
            <w:r w:rsidRPr="002333AE">
              <w:rPr>
                <w:rFonts w:asciiTheme="minorHAnsi" w:hAnsiTheme="minorHAnsi" w:cstheme="minorHAnsi"/>
              </w:rPr>
              <w:t>Draft the work plan checklist and</w:t>
            </w:r>
            <w:r w:rsidRPr="002333AE">
              <w:rPr>
                <w:rFonts w:asciiTheme="minorHAnsi" w:hAnsiTheme="minorHAnsi" w:cstheme="minorHAnsi"/>
                <w:spacing w:val="-5"/>
              </w:rPr>
              <w:t xml:space="preserve"> </w:t>
            </w:r>
            <w:r w:rsidRPr="002333AE">
              <w:rPr>
                <w:rFonts w:asciiTheme="minorHAnsi" w:hAnsiTheme="minorHAnsi" w:cstheme="minorHAnsi"/>
              </w:rPr>
              <w:t>schedule</w:t>
            </w:r>
          </w:p>
        </w:tc>
      </w:tr>
      <w:tr w:rsidR="00FE74C4" w:rsidRPr="002333AE" w:rsidTr="00A41D19">
        <w:trPr>
          <w:trHeight w:val="291"/>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2</w:t>
            </w:r>
          </w:p>
        </w:tc>
        <w:tc>
          <w:tcPr>
            <w:tcW w:w="7020" w:type="dxa"/>
          </w:tcPr>
          <w:p w:rsidR="00FE74C4" w:rsidRPr="002333AE" w:rsidRDefault="00B3665F" w:rsidP="002333AE">
            <w:pPr>
              <w:pStyle w:val="TableParagraph"/>
              <w:numPr>
                <w:ilvl w:val="0"/>
                <w:numId w:val="10"/>
              </w:numPr>
              <w:tabs>
                <w:tab w:val="left" w:pos="827"/>
                <w:tab w:val="left" w:pos="828"/>
              </w:tabs>
              <w:ind w:hanging="361"/>
              <w:rPr>
                <w:rFonts w:asciiTheme="minorHAnsi" w:hAnsiTheme="minorHAnsi" w:cstheme="minorHAnsi"/>
              </w:rPr>
            </w:pPr>
            <w:r w:rsidRPr="002333AE">
              <w:rPr>
                <w:rFonts w:asciiTheme="minorHAnsi" w:hAnsiTheme="minorHAnsi" w:cstheme="minorHAnsi"/>
              </w:rPr>
              <w:t>Review materials provided in this tool kit.  For further explanation contact the SPSA</w:t>
            </w:r>
          </w:p>
        </w:tc>
      </w:tr>
      <w:tr w:rsidR="00FE74C4" w:rsidRPr="002333AE" w:rsidTr="00A41D19">
        <w:trPr>
          <w:trHeight w:val="568"/>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3</w:t>
            </w:r>
          </w:p>
        </w:tc>
        <w:tc>
          <w:tcPr>
            <w:tcW w:w="7020" w:type="dxa"/>
          </w:tcPr>
          <w:p w:rsidR="00FE74C4" w:rsidRPr="002333AE" w:rsidRDefault="00FE74C4" w:rsidP="002333AE">
            <w:pPr>
              <w:pStyle w:val="TableParagraph"/>
              <w:numPr>
                <w:ilvl w:val="0"/>
                <w:numId w:val="9"/>
              </w:numPr>
              <w:tabs>
                <w:tab w:val="left" w:pos="827"/>
                <w:tab w:val="left" w:pos="828"/>
              </w:tabs>
              <w:ind w:right="233"/>
              <w:rPr>
                <w:rFonts w:asciiTheme="minorHAnsi" w:hAnsiTheme="minorHAnsi" w:cstheme="minorHAnsi"/>
              </w:rPr>
            </w:pPr>
            <w:r w:rsidRPr="002333AE">
              <w:rPr>
                <w:rFonts w:asciiTheme="minorHAnsi" w:hAnsiTheme="minorHAnsi" w:cstheme="minorHAnsi"/>
              </w:rPr>
              <w:t>Begin to gather hazard and vulnerability information</w:t>
            </w:r>
            <w:r w:rsidRPr="002333AE">
              <w:rPr>
                <w:rFonts w:asciiTheme="minorHAnsi" w:hAnsiTheme="minorHAnsi" w:cstheme="minorHAnsi"/>
                <w:spacing w:val="-40"/>
              </w:rPr>
              <w:t xml:space="preserve"> </w:t>
            </w:r>
            <w:r w:rsidR="00B3665F" w:rsidRPr="002333AE">
              <w:rPr>
                <w:rFonts w:asciiTheme="minorHAnsi" w:hAnsiTheme="minorHAnsi" w:cstheme="minorHAnsi"/>
                <w:spacing w:val="-40"/>
              </w:rPr>
              <w:t xml:space="preserve"> </w:t>
            </w:r>
            <w:r w:rsidRPr="002333AE">
              <w:rPr>
                <w:rFonts w:asciiTheme="minorHAnsi" w:hAnsiTheme="minorHAnsi" w:cstheme="minorHAnsi"/>
              </w:rPr>
              <w:t>and maps</w:t>
            </w:r>
          </w:p>
        </w:tc>
      </w:tr>
      <w:tr w:rsidR="00FE74C4" w:rsidRPr="002333AE" w:rsidTr="00A41D19">
        <w:trPr>
          <w:trHeight w:val="290"/>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4</w:t>
            </w:r>
          </w:p>
        </w:tc>
        <w:tc>
          <w:tcPr>
            <w:tcW w:w="7020" w:type="dxa"/>
          </w:tcPr>
          <w:p w:rsidR="00FE74C4" w:rsidRPr="002333AE" w:rsidRDefault="00FE74C4" w:rsidP="002333AE">
            <w:pPr>
              <w:pStyle w:val="TableParagraph"/>
              <w:numPr>
                <w:ilvl w:val="0"/>
                <w:numId w:val="8"/>
              </w:numPr>
              <w:tabs>
                <w:tab w:val="left" w:pos="827"/>
                <w:tab w:val="left" w:pos="828"/>
              </w:tabs>
              <w:ind w:hanging="361"/>
              <w:rPr>
                <w:rFonts w:asciiTheme="minorHAnsi" w:hAnsiTheme="minorHAnsi" w:cstheme="minorHAnsi"/>
              </w:rPr>
            </w:pPr>
            <w:r w:rsidRPr="002333AE">
              <w:rPr>
                <w:rFonts w:asciiTheme="minorHAnsi" w:hAnsiTheme="minorHAnsi" w:cstheme="minorHAnsi"/>
              </w:rPr>
              <w:t>Identify hazards and</w:t>
            </w:r>
            <w:r w:rsidRPr="002333AE">
              <w:rPr>
                <w:rFonts w:asciiTheme="minorHAnsi" w:hAnsiTheme="minorHAnsi" w:cstheme="minorHAnsi"/>
                <w:spacing w:val="-3"/>
              </w:rPr>
              <w:t xml:space="preserve"> </w:t>
            </w:r>
            <w:r w:rsidRPr="002333AE">
              <w:rPr>
                <w:rFonts w:asciiTheme="minorHAnsi" w:hAnsiTheme="minorHAnsi" w:cstheme="minorHAnsi"/>
              </w:rPr>
              <w:t>vulnerabilities</w:t>
            </w:r>
          </w:p>
        </w:tc>
      </w:tr>
      <w:tr w:rsidR="00FE74C4" w:rsidRPr="002333AE" w:rsidTr="00A41D19">
        <w:trPr>
          <w:trHeight w:val="584"/>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5</w:t>
            </w:r>
          </w:p>
        </w:tc>
        <w:tc>
          <w:tcPr>
            <w:tcW w:w="7020" w:type="dxa"/>
          </w:tcPr>
          <w:p w:rsidR="009C4541" w:rsidRDefault="00FE74C4" w:rsidP="009C4541">
            <w:pPr>
              <w:pStyle w:val="TableParagraph"/>
              <w:numPr>
                <w:ilvl w:val="0"/>
                <w:numId w:val="7"/>
              </w:numPr>
              <w:tabs>
                <w:tab w:val="left" w:pos="827"/>
                <w:tab w:val="left" w:pos="828"/>
              </w:tabs>
              <w:ind w:hanging="361"/>
              <w:rPr>
                <w:rFonts w:asciiTheme="minorHAnsi" w:hAnsiTheme="minorHAnsi" w:cstheme="minorHAnsi"/>
              </w:rPr>
            </w:pPr>
            <w:r w:rsidRPr="002333AE">
              <w:rPr>
                <w:rFonts w:asciiTheme="minorHAnsi" w:hAnsiTheme="minorHAnsi" w:cstheme="minorHAnsi"/>
              </w:rPr>
              <w:t>Assess hazard severity and</w:t>
            </w:r>
            <w:r w:rsidRPr="002333AE">
              <w:rPr>
                <w:rFonts w:asciiTheme="minorHAnsi" w:hAnsiTheme="minorHAnsi" w:cstheme="minorHAnsi"/>
                <w:spacing w:val="-4"/>
              </w:rPr>
              <w:t xml:space="preserve"> </w:t>
            </w:r>
            <w:r w:rsidRPr="002333AE">
              <w:rPr>
                <w:rFonts w:asciiTheme="minorHAnsi" w:hAnsiTheme="minorHAnsi" w:cstheme="minorHAnsi"/>
              </w:rPr>
              <w:t>likelihood</w:t>
            </w:r>
          </w:p>
          <w:p w:rsidR="00FE74C4" w:rsidRPr="002333AE" w:rsidRDefault="00FE74C4" w:rsidP="009C4541">
            <w:pPr>
              <w:pStyle w:val="TableParagraph"/>
              <w:numPr>
                <w:ilvl w:val="0"/>
                <w:numId w:val="7"/>
              </w:numPr>
              <w:tabs>
                <w:tab w:val="left" w:pos="827"/>
                <w:tab w:val="left" w:pos="828"/>
              </w:tabs>
              <w:ind w:hanging="361"/>
              <w:rPr>
                <w:rFonts w:asciiTheme="minorHAnsi" w:hAnsiTheme="minorHAnsi" w:cstheme="minorHAnsi"/>
              </w:rPr>
            </w:pPr>
            <w:r w:rsidRPr="002333AE">
              <w:rPr>
                <w:rFonts w:asciiTheme="minorHAnsi" w:hAnsiTheme="minorHAnsi" w:cstheme="minorHAnsi"/>
              </w:rPr>
              <w:t>Identify risk reduction</w:t>
            </w:r>
            <w:r w:rsidRPr="002333AE">
              <w:rPr>
                <w:rFonts w:asciiTheme="minorHAnsi" w:hAnsiTheme="minorHAnsi" w:cstheme="minorHAnsi"/>
                <w:spacing w:val="-2"/>
              </w:rPr>
              <w:t xml:space="preserve"> </w:t>
            </w:r>
            <w:r w:rsidRPr="002333AE">
              <w:rPr>
                <w:rFonts w:asciiTheme="minorHAnsi" w:hAnsiTheme="minorHAnsi" w:cstheme="minorHAnsi"/>
              </w:rPr>
              <w:t>measures</w:t>
            </w:r>
          </w:p>
        </w:tc>
      </w:tr>
      <w:tr w:rsidR="00FE74C4" w:rsidRPr="002333AE" w:rsidTr="00A41D19">
        <w:trPr>
          <w:trHeight w:val="292"/>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6</w:t>
            </w:r>
          </w:p>
        </w:tc>
        <w:tc>
          <w:tcPr>
            <w:tcW w:w="7020" w:type="dxa"/>
          </w:tcPr>
          <w:p w:rsidR="00FE74C4" w:rsidRPr="002333AE" w:rsidRDefault="00FE74C4" w:rsidP="002333AE">
            <w:pPr>
              <w:pStyle w:val="TableParagraph"/>
              <w:numPr>
                <w:ilvl w:val="0"/>
                <w:numId w:val="6"/>
              </w:numPr>
              <w:tabs>
                <w:tab w:val="left" w:pos="827"/>
                <w:tab w:val="left" w:pos="828"/>
              </w:tabs>
              <w:ind w:hanging="361"/>
              <w:rPr>
                <w:rFonts w:asciiTheme="minorHAnsi" w:hAnsiTheme="minorHAnsi" w:cstheme="minorHAnsi"/>
              </w:rPr>
            </w:pPr>
            <w:r w:rsidRPr="002333AE">
              <w:rPr>
                <w:rFonts w:asciiTheme="minorHAnsi" w:hAnsiTheme="minorHAnsi" w:cstheme="minorHAnsi"/>
              </w:rPr>
              <w:t>Evaluate risk profile and estimate acceptability of</w:t>
            </w:r>
            <w:r w:rsidRPr="002333AE">
              <w:rPr>
                <w:rFonts w:asciiTheme="minorHAnsi" w:hAnsiTheme="minorHAnsi" w:cstheme="minorHAnsi"/>
                <w:spacing w:val="-19"/>
              </w:rPr>
              <w:t xml:space="preserve"> </w:t>
            </w:r>
            <w:r w:rsidRPr="002333AE">
              <w:rPr>
                <w:rFonts w:asciiTheme="minorHAnsi" w:hAnsiTheme="minorHAnsi" w:cstheme="minorHAnsi"/>
              </w:rPr>
              <w:t>risk</w:t>
            </w:r>
          </w:p>
        </w:tc>
      </w:tr>
      <w:tr w:rsidR="00FE74C4" w:rsidRPr="002333AE" w:rsidTr="00A41D19">
        <w:trPr>
          <w:trHeight w:val="584"/>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7</w:t>
            </w:r>
          </w:p>
        </w:tc>
        <w:tc>
          <w:tcPr>
            <w:tcW w:w="7020" w:type="dxa"/>
          </w:tcPr>
          <w:p w:rsidR="00FE74C4" w:rsidRPr="002333AE" w:rsidRDefault="00743C06" w:rsidP="002333AE">
            <w:pPr>
              <w:pStyle w:val="TableParagraph"/>
              <w:numPr>
                <w:ilvl w:val="0"/>
                <w:numId w:val="5"/>
              </w:numPr>
              <w:tabs>
                <w:tab w:val="left" w:pos="827"/>
                <w:tab w:val="left" w:pos="828"/>
              </w:tabs>
              <w:rPr>
                <w:rFonts w:asciiTheme="minorHAnsi" w:hAnsiTheme="minorHAnsi" w:cstheme="minorHAnsi"/>
              </w:rPr>
            </w:pPr>
            <w:r w:rsidRPr="002333AE">
              <w:rPr>
                <w:rFonts w:asciiTheme="minorHAnsi" w:hAnsiTheme="minorHAnsi" w:cstheme="minorHAnsi"/>
              </w:rPr>
              <w:t>Assessing Public Acceptance</w:t>
            </w:r>
          </w:p>
        </w:tc>
      </w:tr>
      <w:tr w:rsidR="00FE74C4" w:rsidRPr="002333AE" w:rsidTr="00A41D19">
        <w:trPr>
          <w:trHeight w:val="292"/>
        </w:trPr>
        <w:tc>
          <w:tcPr>
            <w:tcW w:w="1080" w:type="dxa"/>
          </w:tcPr>
          <w:p w:rsidR="00FE74C4" w:rsidRPr="002333AE" w:rsidRDefault="00FE74C4" w:rsidP="002333AE">
            <w:pPr>
              <w:pStyle w:val="TableParagraph"/>
              <w:ind w:left="107"/>
              <w:rPr>
                <w:rFonts w:asciiTheme="minorHAnsi" w:hAnsiTheme="minorHAnsi" w:cstheme="minorHAnsi"/>
              </w:rPr>
            </w:pPr>
            <w:r w:rsidRPr="002333AE">
              <w:rPr>
                <w:rFonts w:asciiTheme="minorHAnsi" w:hAnsiTheme="minorHAnsi" w:cstheme="minorHAnsi"/>
              </w:rPr>
              <w:t>Step 8</w:t>
            </w:r>
          </w:p>
        </w:tc>
        <w:tc>
          <w:tcPr>
            <w:tcW w:w="7020" w:type="dxa"/>
          </w:tcPr>
          <w:p w:rsidR="00FE74C4" w:rsidRPr="002333AE" w:rsidRDefault="00FE74C4" w:rsidP="002333AE">
            <w:pPr>
              <w:pStyle w:val="TableParagraph"/>
              <w:numPr>
                <w:ilvl w:val="0"/>
                <w:numId w:val="4"/>
              </w:numPr>
              <w:tabs>
                <w:tab w:val="left" w:pos="827"/>
                <w:tab w:val="left" w:pos="828"/>
              </w:tabs>
              <w:ind w:hanging="361"/>
              <w:rPr>
                <w:rFonts w:asciiTheme="minorHAnsi" w:hAnsiTheme="minorHAnsi" w:cstheme="minorHAnsi"/>
              </w:rPr>
            </w:pPr>
            <w:r w:rsidRPr="002333AE">
              <w:rPr>
                <w:rFonts w:asciiTheme="minorHAnsi" w:hAnsiTheme="minorHAnsi" w:cstheme="minorHAnsi"/>
              </w:rPr>
              <w:t xml:space="preserve">Create action items and report to </w:t>
            </w:r>
            <w:r w:rsidR="007245DD" w:rsidRPr="002333AE">
              <w:rPr>
                <w:rFonts w:asciiTheme="minorHAnsi" w:hAnsiTheme="minorHAnsi" w:cstheme="minorHAnsi"/>
              </w:rPr>
              <w:t>community leadership</w:t>
            </w:r>
          </w:p>
        </w:tc>
      </w:tr>
    </w:tbl>
    <w:p w:rsidR="00FE74C4" w:rsidRPr="002333AE" w:rsidRDefault="00FE74C4" w:rsidP="002333AE">
      <w:pPr>
        <w:pStyle w:val="BodyText"/>
        <w:rPr>
          <w:rFonts w:asciiTheme="minorHAnsi" w:hAnsiTheme="minorHAnsi" w:cstheme="minorHAnsi"/>
          <w:sz w:val="22"/>
          <w:szCs w:val="22"/>
        </w:rPr>
      </w:pPr>
    </w:p>
    <w:p w:rsidR="00A41D19" w:rsidRPr="002333AE" w:rsidRDefault="00A41D19" w:rsidP="002333AE">
      <w:pPr>
        <w:pStyle w:val="Heading2"/>
        <w:spacing w:before="0"/>
        <w:ind w:left="220" w:right="264"/>
        <w:rPr>
          <w:rFonts w:asciiTheme="minorHAnsi" w:hAnsiTheme="minorHAnsi" w:cstheme="minorHAnsi"/>
          <w:color w:val="auto"/>
          <w:sz w:val="22"/>
          <w:szCs w:val="22"/>
        </w:rPr>
      </w:pPr>
      <w:bookmarkStart w:id="81" w:name="_Toc50710698"/>
      <w:bookmarkStart w:id="82" w:name="_Toc50713671"/>
      <w:bookmarkStart w:id="83" w:name="_Toc50713742"/>
      <w:bookmarkStart w:id="84" w:name="_Toc50713980"/>
      <w:r w:rsidRPr="002333AE">
        <w:rPr>
          <w:rFonts w:asciiTheme="minorHAnsi" w:hAnsiTheme="minorHAnsi" w:cstheme="minorHAnsi"/>
          <w:color w:val="auto"/>
          <w:sz w:val="22"/>
          <w:szCs w:val="22"/>
        </w:rPr>
        <w:t>Your local authorities and/or community leadership should provide guidance on public consultation or may wish to participate directly in public consultation activities.</w:t>
      </w:r>
      <w:bookmarkEnd w:id="81"/>
      <w:bookmarkEnd w:id="82"/>
      <w:bookmarkEnd w:id="83"/>
      <w:bookmarkEnd w:id="84"/>
    </w:p>
    <w:p w:rsidR="00FE74C4" w:rsidRPr="002333AE" w:rsidRDefault="00FE74C4" w:rsidP="002333AE">
      <w:pPr>
        <w:pStyle w:val="BodyText"/>
        <w:rPr>
          <w:rFonts w:asciiTheme="minorHAnsi" w:hAnsiTheme="minorHAnsi" w:cstheme="minorHAnsi"/>
          <w:sz w:val="22"/>
          <w:szCs w:val="22"/>
        </w:rPr>
      </w:pPr>
    </w:p>
    <w:p w:rsidR="00FE74C4" w:rsidRDefault="00C068BF" w:rsidP="002333AE">
      <w:pPr>
        <w:ind w:left="220"/>
        <w:rPr>
          <w:rFonts w:asciiTheme="minorHAnsi" w:hAnsiTheme="minorHAnsi" w:cstheme="minorHAnsi"/>
          <w:b/>
        </w:rPr>
      </w:pPr>
      <w:r w:rsidRPr="002333AE">
        <w:rPr>
          <w:rFonts w:asciiTheme="minorHAnsi" w:hAnsiTheme="minorHAnsi" w:cstheme="minorHAnsi"/>
          <w:b/>
        </w:rPr>
        <w:t>Risk Definitions</w:t>
      </w:r>
    </w:p>
    <w:p w:rsidR="00A41D19" w:rsidRPr="002333AE" w:rsidRDefault="00FE74C4" w:rsidP="002333AE">
      <w:pPr>
        <w:pStyle w:val="BodyText"/>
        <w:ind w:left="220" w:right="209"/>
        <w:rPr>
          <w:rFonts w:asciiTheme="minorHAnsi" w:hAnsiTheme="minorHAnsi" w:cstheme="minorHAnsi"/>
          <w:sz w:val="22"/>
          <w:szCs w:val="22"/>
        </w:rPr>
      </w:pPr>
      <w:r w:rsidRPr="002333AE">
        <w:rPr>
          <w:rFonts w:asciiTheme="minorHAnsi" w:hAnsiTheme="minorHAnsi" w:cstheme="minorHAnsi"/>
          <w:sz w:val="22"/>
          <w:szCs w:val="22"/>
        </w:rPr>
        <w:t xml:space="preserve">The concept of </w:t>
      </w:r>
      <w:r w:rsidRPr="002333AE">
        <w:rPr>
          <w:rFonts w:asciiTheme="minorHAnsi" w:hAnsiTheme="minorHAnsi" w:cstheme="minorHAnsi"/>
          <w:b/>
          <w:i/>
          <w:sz w:val="22"/>
          <w:szCs w:val="22"/>
        </w:rPr>
        <w:t xml:space="preserve">risk </w:t>
      </w:r>
      <w:r w:rsidRPr="002333AE">
        <w:rPr>
          <w:rFonts w:asciiTheme="minorHAnsi" w:hAnsiTheme="minorHAnsi" w:cstheme="minorHAnsi"/>
          <w:sz w:val="22"/>
          <w:szCs w:val="22"/>
        </w:rPr>
        <w:t xml:space="preserve">is illustrated by the tightrope walker. Pause for a minute to think about the risk to the person on the high wire. In this example, the risk to the tightrope walker is falling off and getting killed—a high-risk activity! </w:t>
      </w:r>
    </w:p>
    <w:p w:rsidR="00A41D19" w:rsidRPr="002333AE" w:rsidRDefault="00A41D19" w:rsidP="002333AE">
      <w:pPr>
        <w:pStyle w:val="BodyText"/>
        <w:ind w:left="220" w:right="209"/>
        <w:rPr>
          <w:rFonts w:asciiTheme="minorHAnsi" w:hAnsiTheme="minorHAnsi" w:cstheme="minorHAnsi"/>
          <w:sz w:val="22"/>
          <w:szCs w:val="22"/>
        </w:rPr>
      </w:pPr>
    </w:p>
    <w:p w:rsidR="00A41D19" w:rsidRPr="002333AE" w:rsidRDefault="00FE74C4" w:rsidP="002333AE">
      <w:pPr>
        <w:pStyle w:val="BodyText"/>
        <w:ind w:left="220" w:right="209"/>
        <w:rPr>
          <w:rFonts w:asciiTheme="minorHAnsi" w:hAnsiTheme="minorHAnsi" w:cstheme="minorHAnsi"/>
          <w:sz w:val="22"/>
          <w:szCs w:val="22"/>
        </w:rPr>
      </w:pPr>
      <w:r w:rsidRPr="002333AE">
        <w:rPr>
          <w:rFonts w:asciiTheme="minorHAnsi" w:hAnsiTheme="minorHAnsi" w:cstheme="minorHAnsi"/>
          <w:sz w:val="22"/>
          <w:szCs w:val="22"/>
        </w:rPr>
        <w:t>Now consider</w:t>
      </w:r>
      <w:r w:rsidR="003F45E8" w:rsidRPr="002333AE">
        <w:rPr>
          <w:rFonts w:asciiTheme="minorHAnsi" w:hAnsiTheme="minorHAnsi" w:cstheme="minorHAnsi"/>
          <w:sz w:val="22"/>
          <w:szCs w:val="22"/>
        </w:rPr>
        <w:t xml:space="preserve"> </w:t>
      </w:r>
      <w:r w:rsidRPr="002333AE">
        <w:rPr>
          <w:rFonts w:asciiTheme="minorHAnsi" w:hAnsiTheme="minorHAnsi" w:cstheme="minorHAnsi"/>
          <w:sz w:val="22"/>
          <w:szCs w:val="22"/>
        </w:rPr>
        <w:t xml:space="preserve">that the high wire is only one metre above the ground. The falling </w:t>
      </w:r>
      <w:r w:rsidRPr="002333AE">
        <w:rPr>
          <w:rFonts w:asciiTheme="minorHAnsi" w:hAnsiTheme="minorHAnsi" w:cstheme="minorHAnsi"/>
          <w:b/>
          <w:i/>
          <w:sz w:val="22"/>
          <w:szCs w:val="22"/>
        </w:rPr>
        <w:t xml:space="preserve">hazard </w:t>
      </w:r>
      <w:r w:rsidRPr="002333AE">
        <w:rPr>
          <w:rFonts w:asciiTheme="minorHAnsi" w:hAnsiTheme="minorHAnsi" w:cstheme="minorHAnsi"/>
          <w:sz w:val="22"/>
          <w:szCs w:val="22"/>
        </w:rPr>
        <w:t xml:space="preserve">still exists and the chance of falling remains constant, but the risk is considerably different than if the person were 100 metres above the ground. Thus risk does not mean chance, probability or likelihood. </w:t>
      </w:r>
    </w:p>
    <w:p w:rsidR="00A41D19" w:rsidRPr="002333AE" w:rsidRDefault="00A41D19" w:rsidP="002333AE">
      <w:pPr>
        <w:pStyle w:val="BodyText"/>
        <w:ind w:left="220" w:right="209"/>
        <w:rPr>
          <w:rFonts w:asciiTheme="minorHAnsi" w:hAnsiTheme="minorHAnsi" w:cstheme="minorHAnsi"/>
          <w:sz w:val="22"/>
          <w:szCs w:val="22"/>
        </w:rPr>
      </w:pPr>
    </w:p>
    <w:p w:rsidR="00FE74C4" w:rsidRPr="002333AE" w:rsidRDefault="00FE74C4" w:rsidP="002333AE">
      <w:pPr>
        <w:pStyle w:val="BodyText"/>
        <w:ind w:left="220" w:right="209"/>
        <w:rPr>
          <w:rFonts w:asciiTheme="minorHAnsi" w:hAnsiTheme="minorHAnsi" w:cstheme="minorHAnsi"/>
          <w:sz w:val="22"/>
          <w:szCs w:val="22"/>
        </w:rPr>
      </w:pPr>
      <w:r w:rsidRPr="002333AE">
        <w:rPr>
          <w:rFonts w:asciiTheme="minorHAnsi" w:hAnsiTheme="minorHAnsi" w:cstheme="minorHAnsi"/>
          <w:sz w:val="22"/>
          <w:szCs w:val="22"/>
        </w:rPr>
        <w:t xml:space="preserve">Risk is a total concept of </w:t>
      </w:r>
      <w:r w:rsidRPr="002333AE">
        <w:rPr>
          <w:rFonts w:asciiTheme="minorHAnsi" w:hAnsiTheme="minorHAnsi" w:cstheme="minorHAnsi"/>
          <w:b/>
          <w:i/>
          <w:sz w:val="22"/>
          <w:szCs w:val="22"/>
        </w:rPr>
        <w:t xml:space="preserve">likelihood </w:t>
      </w:r>
      <w:r w:rsidRPr="002333AE">
        <w:rPr>
          <w:rFonts w:asciiTheme="minorHAnsi" w:hAnsiTheme="minorHAnsi" w:cstheme="minorHAnsi"/>
          <w:sz w:val="22"/>
          <w:szCs w:val="22"/>
        </w:rPr>
        <w:t xml:space="preserve">of occurrence of a hazard and the severity of possible </w:t>
      </w:r>
      <w:r w:rsidRPr="002333AE">
        <w:rPr>
          <w:rFonts w:asciiTheme="minorHAnsi" w:hAnsiTheme="minorHAnsi" w:cstheme="minorHAnsi"/>
          <w:b/>
          <w:i/>
          <w:sz w:val="22"/>
          <w:szCs w:val="22"/>
        </w:rPr>
        <w:t>impacts</w:t>
      </w:r>
      <w:r w:rsidRPr="002333AE">
        <w:rPr>
          <w:rFonts w:asciiTheme="minorHAnsi" w:hAnsiTheme="minorHAnsi" w:cstheme="minorHAnsi"/>
          <w:sz w:val="22"/>
          <w:szCs w:val="22"/>
        </w:rPr>
        <w:t xml:space="preserve">. Perhaps there is a crowd below the tightrope walker </w:t>
      </w:r>
      <w:r w:rsidRPr="002333AE">
        <w:rPr>
          <w:rFonts w:asciiTheme="minorHAnsi" w:hAnsiTheme="minorHAnsi" w:cstheme="minorHAnsi"/>
          <w:b/>
          <w:i/>
          <w:sz w:val="22"/>
          <w:szCs w:val="22"/>
        </w:rPr>
        <w:t xml:space="preserve">vulnerable </w:t>
      </w:r>
      <w:r w:rsidRPr="002333AE">
        <w:rPr>
          <w:rFonts w:asciiTheme="minorHAnsi" w:hAnsiTheme="minorHAnsi" w:cstheme="minorHAnsi"/>
          <w:sz w:val="22"/>
          <w:szCs w:val="22"/>
        </w:rPr>
        <w:t>to injury. The severity of impact to</w:t>
      </w:r>
      <w:r w:rsidR="00A41D19" w:rsidRPr="002333AE">
        <w:rPr>
          <w:rFonts w:asciiTheme="minorHAnsi" w:hAnsiTheme="minorHAnsi" w:cstheme="minorHAnsi"/>
          <w:sz w:val="22"/>
          <w:szCs w:val="22"/>
        </w:rPr>
        <w:t xml:space="preserve"> </w:t>
      </w:r>
      <w:r w:rsidRPr="002333AE">
        <w:rPr>
          <w:rFonts w:asciiTheme="minorHAnsi" w:hAnsiTheme="minorHAnsi" w:cstheme="minorHAnsi"/>
          <w:sz w:val="22"/>
          <w:szCs w:val="22"/>
        </w:rPr>
        <w:t xml:space="preserve">the tightrope walker and the crowd can be </w:t>
      </w:r>
      <w:r w:rsidRPr="002333AE">
        <w:rPr>
          <w:rFonts w:asciiTheme="minorHAnsi" w:hAnsiTheme="minorHAnsi" w:cstheme="minorHAnsi"/>
          <w:b/>
          <w:i/>
          <w:sz w:val="22"/>
          <w:szCs w:val="22"/>
        </w:rPr>
        <w:t xml:space="preserve">mitigated </w:t>
      </w:r>
      <w:r w:rsidRPr="002333AE">
        <w:rPr>
          <w:rFonts w:asciiTheme="minorHAnsi" w:hAnsiTheme="minorHAnsi" w:cstheme="minorHAnsi"/>
          <w:sz w:val="22"/>
          <w:szCs w:val="22"/>
        </w:rPr>
        <w:t xml:space="preserve">by a safety net, the chance of falling can be </w:t>
      </w:r>
      <w:r w:rsidRPr="002333AE">
        <w:rPr>
          <w:rFonts w:asciiTheme="minorHAnsi" w:hAnsiTheme="minorHAnsi" w:cstheme="minorHAnsi"/>
          <w:b/>
          <w:i/>
          <w:sz w:val="22"/>
          <w:szCs w:val="22"/>
        </w:rPr>
        <w:t xml:space="preserve">reduced </w:t>
      </w:r>
      <w:r w:rsidRPr="002333AE">
        <w:rPr>
          <w:rFonts w:asciiTheme="minorHAnsi" w:hAnsiTheme="minorHAnsi" w:cstheme="minorHAnsi"/>
          <w:sz w:val="22"/>
          <w:szCs w:val="22"/>
        </w:rPr>
        <w:t xml:space="preserve">by special training and the extent of injury can be </w:t>
      </w:r>
      <w:r w:rsidRPr="002333AE">
        <w:rPr>
          <w:rFonts w:asciiTheme="minorHAnsi" w:hAnsiTheme="minorHAnsi" w:cstheme="minorHAnsi"/>
          <w:b/>
          <w:i/>
          <w:sz w:val="22"/>
          <w:szCs w:val="22"/>
        </w:rPr>
        <w:t xml:space="preserve">mitigated </w:t>
      </w:r>
      <w:r w:rsidRPr="002333AE">
        <w:rPr>
          <w:rFonts w:asciiTheme="minorHAnsi" w:hAnsiTheme="minorHAnsi" w:cstheme="minorHAnsi"/>
          <w:sz w:val="22"/>
          <w:szCs w:val="22"/>
        </w:rPr>
        <w:t>by emergency medical response capability.</w:t>
      </w:r>
    </w:p>
    <w:p w:rsidR="00FE74C4" w:rsidRPr="002333AE" w:rsidRDefault="00FE74C4" w:rsidP="002333AE">
      <w:pPr>
        <w:pStyle w:val="ListParagraph"/>
        <w:numPr>
          <w:ilvl w:val="0"/>
          <w:numId w:val="14"/>
        </w:numPr>
        <w:ind w:right="388"/>
        <w:rPr>
          <w:rFonts w:asciiTheme="minorHAnsi" w:hAnsiTheme="minorHAnsi" w:cstheme="minorHAnsi"/>
        </w:rPr>
      </w:pPr>
      <w:r w:rsidRPr="002333AE">
        <w:rPr>
          <w:rFonts w:asciiTheme="minorHAnsi" w:hAnsiTheme="minorHAnsi" w:cstheme="minorHAnsi"/>
          <w:b/>
        </w:rPr>
        <w:t>Risk</w:t>
      </w:r>
      <w:r w:rsidRPr="002333AE">
        <w:rPr>
          <w:rFonts w:asciiTheme="minorHAnsi" w:hAnsiTheme="minorHAnsi" w:cstheme="minorHAnsi"/>
        </w:rPr>
        <w:t xml:space="preserve">—the chance of injury or loss as defined </w:t>
      </w:r>
      <w:r w:rsidRPr="002333AE">
        <w:rPr>
          <w:rFonts w:asciiTheme="minorHAnsi" w:hAnsiTheme="minorHAnsi" w:cstheme="minorHAnsi"/>
          <w:i/>
        </w:rPr>
        <w:t xml:space="preserve">as </w:t>
      </w:r>
      <w:r w:rsidRPr="002333AE">
        <w:rPr>
          <w:rFonts w:asciiTheme="minorHAnsi" w:hAnsiTheme="minorHAnsi" w:cstheme="minorHAnsi"/>
          <w:b/>
          <w:i/>
        </w:rPr>
        <w:t xml:space="preserve">a measure of the probability [likelihood] and severity </w:t>
      </w:r>
      <w:r w:rsidRPr="002333AE">
        <w:rPr>
          <w:rFonts w:asciiTheme="minorHAnsi" w:hAnsiTheme="minorHAnsi" w:cstheme="minorHAnsi"/>
        </w:rPr>
        <w:t>of an adverse effect to health, property, the environment, or other things of value.</w:t>
      </w:r>
    </w:p>
    <w:p w:rsidR="00FE74C4" w:rsidRPr="002333AE" w:rsidRDefault="00FE74C4" w:rsidP="002333AE">
      <w:pPr>
        <w:pStyle w:val="ListParagraph"/>
        <w:numPr>
          <w:ilvl w:val="0"/>
          <w:numId w:val="14"/>
        </w:numPr>
        <w:ind w:right="654"/>
        <w:rPr>
          <w:rFonts w:asciiTheme="minorHAnsi" w:hAnsiTheme="minorHAnsi" w:cstheme="minorHAnsi"/>
        </w:rPr>
      </w:pPr>
      <w:r w:rsidRPr="002333AE">
        <w:rPr>
          <w:rFonts w:asciiTheme="minorHAnsi" w:hAnsiTheme="minorHAnsi" w:cstheme="minorHAnsi"/>
          <w:b/>
        </w:rPr>
        <w:t>Risk analysis</w:t>
      </w:r>
      <w:r w:rsidRPr="002333AE">
        <w:rPr>
          <w:rFonts w:asciiTheme="minorHAnsi" w:hAnsiTheme="minorHAnsi" w:cstheme="minorHAnsi"/>
        </w:rPr>
        <w:t>—the systematic use of information to identify hazards and to estimate the chance for and severity of, injury or loss to individuals or populations, property, the environment, or other things of value.</w:t>
      </w:r>
    </w:p>
    <w:p w:rsidR="00FE74C4" w:rsidRPr="002333AE" w:rsidRDefault="00FE74C4" w:rsidP="002333AE">
      <w:pPr>
        <w:pStyle w:val="ListParagraph"/>
        <w:numPr>
          <w:ilvl w:val="0"/>
          <w:numId w:val="14"/>
        </w:numPr>
        <w:ind w:right="287"/>
        <w:rPr>
          <w:rFonts w:asciiTheme="minorHAnsi" w:hAnsiTheme="minorHAnsi" w:cstheme="minorHAnsi"/>
        </w:rPr>
      </w:pPr>
      <w:r w:rsidRPr="002333AE">
        <w:rPr>
          <w:rFonts w:asciiTheme="minorHAnsi" w:hAnsiTheme="minorHAnsi" w:cstheme="minorHAnsi"/>
          <w:b/>
        </w:rPr>
        <w:t>Hazard</w:t>
      </w:r>
      <w:r w:rsidRPr="002333AE">
        <w:rPr>
          <w:rFonts w:asciiTheme="minorHAnsi" w:hAnsiTheme="minorHAnsi" w:cstheme="minorHAnsi"/>
        </w:rPr>
        <w:t>—a source of potential harm, or a situation with a potential for causing harm, in terms of human injury; damage to health, property, the environment, and other things of value; or some combination of these.</w:t>
      </w:r>
    </w:p>
    <w:p w:rsidR="00FE74C4" w:rsidRPr="002333AE" w:rsidRDefault="00FE74C4" w:rsidP="002333AE">
      <w:pPr>
        <w:pStyle w:val="ListParagraph"/>
        <w:numPr>
          <w:ilvl w:val="0"/>
          <w:numId w:val="14"/>
        </w:numPr>
        <w:ind w:right="787"/>
        <w:rPr>
          <w:rFonts w:asciiTheme="minorHAnsi" w:hAnsiTheme="minorHAnsi" w:cstheme="minorHAnsi"/>
        </w:rPr>
      </w:pPr>
      <w:r w:rsidRPr="002333AE">
        <w:rPr>
          <w:rFonts w:asciiTheme="minorHAnsi" w:hAnsiTheme="minorHAnsi" w:cstheme="minorHAnsi"/>
          <w:b/>
        </w:rPr>
        <w:t>Hazard identification</w:t>
      </w:r>
      <w:r w:rsidRPr="002333AE">
        <w:rPr>
          <w:rFonts w:asciiTheme="minorHAnsi" w:hAnsiTheme="minorHAnsi" w:cstheme="minorHAnsi"/>
        </w:rPr>
        <w:t>—the process of recognizing that a hazard exists and defining its characteristics.</w:t>
      </w:r>
    </w:p>
    <w:p w:rsidR="00FE74C4" w:rsidRPr="002333AE" w:rsidRDefault="00FE74C4" w:rsidP="002333AE">
      <w:pPr>
        <w:pStyle w:val="ListParagraph"/>
        <w:numPr>
          <w:ilvl w:val="0"/>
          <w:numId w:val="14"/>
        </w:numPr>
        <w:ind w:right="242"/>
        <w:rPr>
          <w:rFonts w:asciiTheme="minorHAnsi" w:hAnsiTheme="minorHAnsi" w:cstheme="minorHAnsi"/>
        </w:rPr>
      </w:pPr>
      <w:r w:rsidRPr="002333AE">
        <w:rPr>
          <w:rFonts w:asciiTheme="minorHAnsi" w:hAnsiTheme="minorHAnsi" w:cstheme="minorHAnsi"/>
          <w:b/>
        </w:rPr>
        <w:t>Consequences or impacts</w:t>
      </w:r>
      <w:r w:rsidRPr="002333AE">
        <w:rPr>
          <w:rFonts w:asciiTheme="minorHAnsi" w:hAnsiTheme="minorHAnsi" w:cstheme="minorHAnsi"/>
        </w:rPr>
        <w:t>—an adverse effect to health, property, the environment, or other things of</w:t>
      </w:r>
      <w:r w:rsidRPr="002333AE">
        <w:rPr>
          <w:rFonts w:asciiTheme="minorHAnsi" w:hAnsiTheme="minorHAnsi" w:cstheme="minorHAnsi"/>
          <w:spacing w:val="-3"/>
        </w:rPr>
        <w:t xml:space="preserve"> </w:t>
      </w:r>
      <w:r w:rsidRPr="002333AE">
        <w:rPr>
          <w:rFonts w:asciiTheme="minorHAnsi" w:hAnsiTheme="minorHAnsi" w:cstheme="minorHAnsi"/>
        </w:rPr>
        <w:t>value.</w:t>
      </w:r>
    </w:p>
    <w:p w:rsidR="00FE74C4" w:rsidRPr="002333AE" w:rsidRDefault="00FE74C4" w:rsidP="002333AE">
      <w:pPr>
        <w:pStyle w:val="ListParagraph"/>
        <w:numPr>
          <w:ilvl w:val="0"/>
          <w:numId w:val="14"/>
        </w:numPr>
        <w:ind w:right="288"/>
        <w:rPr>
          <w:rFonts w:asciiTheme="minorHAnsi" w:hAnsiTheme="minorHAnsi" w:cstheme="minorHAnsi"/>
        </w:rPr>
      </w:pPr>
      <w:r w:rsidRPr="002333AE">
        <w:rPr>
          <w:rFonts w:asciiTheme="minorHAnsi" w:hAnsiTheme="minorHAnsi" w:cstheme="minorHAnsi"/>
          <w:b/>
        </w:rPr>
        <w:t>Vulnerability</w:t>
      </w:r>
      <w:r w:rsidRPr="002333AE">
        <w:rPr>
          <w:rFonts w:asciiTheme="minorHAnsi" w:hAnsiTheme="minorHAnsi" w:cstheme="minorHAnsi"/>
        </w:rPr>
        <w:t>—people, property, infrastructure, industry and resources, or environments that are particularly exposed to adverse impact from a hazard event.</w:t>
      </w:r>
    </w:p>
    <w:p w:rsidR="00FE74C4" w:rsidRDefault="00FE74C4" w:rsidP="002333AE">
      <w:pPr>
        <w:pStyle w:val="ListParagraph"/>
        <w:numPr>
          <w:ilvl w:val="0"/>
          <w:numId w:val="14"/>
        </w:numPr>
        <w:ind w:right="254"/>
        <w:rPr>
          <w:rFonts w:asciiTheme="minorHAnsi" w:hAnsiTheme="minorHAnsi" w:cstheme="minorHAnsi"/>
        </w:rPr>
      </w:pPr>
      <w:r w:rsidRPr="002333AE">
        <w:rPr>
          <w:rFonts w:asciiTheme="minorHAnsi" w:hAnsiTheme="minorHAnsi" w:cstheme="minorHAnsi"/>
          <w:b/>
        </w:rPr>
        <w:t>Response and recovery capability</w:t>
      </w:r>
      <w:r w:rsidRPr="002333AE">
        <w:rPr>
          <w:rFonts w:asciiTheme="minorHAnsi" w:hAnsiTheme="minorHAnsi" w:cstheme="minorHAnsi"/>
        </w:rPr>
        <w:t>—is defined as locally available strengths and capacities to reduce the impact of adverse conditions of a disaster. Impact severity and extent of vulnerability are dependent upon the capability or capacity to reduce the severity of impact. A deficiency in response or recovery capability can create an unacceptable exposure.</w:t>
      </w:r>
    </w:p>
    <w:p w:rsidR="00FE74C4" w:rsidRPr="002333AE" w:rsidRDefault="00FE74C4" w:rsidP="002333AE">
      <w:pPr>
        <w:pStyle w:val="ListParagraph"/>
        <w:numPr>
          <w:ilvl w:val="0"/>
          <w:numId w:val="14"/>
        </w:numPr>
        <w:ind w:right="209"/>
        <w:rPr>
          <w:rFonts w:asciiTheme="minorHAnsi" w:hAnsiTheme="minorHAnsi" w:cstheme="minorHAnsi"/>
        </w:rPr>
      </w:pPr>
      <w:r w:rsidRPr="002333AE">
        <w:rPr>
          <w:rFonts w:asciiTheme="minorHAnsi" w:hAnsiTheme="minorHAnsi" w:cstheme="minorHAnsi"/>
          <w:b/>
        </w:rPr>
        <w:t>Risk evaluation</w:t>
      </w:r>
      <w:r w:rsidRPr="002333AE">
        <w:rPr>
          <w:rFonts w:asciiTheme="minorHAnsi" w:hAnsiTheme="minorHAnsi" w:cstheme="minorHAnsi"/>
        </w:rPr>
        <w:t>—the process by which risks are examined in terms of costs and benefits, and evaluated in terms of acceptability of risk considering the needs, issues, and concerns of stakeholders.</w:t>
      </w:r>
    </w:p>
    <w:p w:rsidR="00FE74C4" w:rsidRPr="002333AE" w:rsidRDefault="00FE74C4" w:rsidP="002333AE">
      <w:pPr>
        <w:pStyle w:val="ListParagraph"/>
        <w:widowControl/>
        <w:numPr>
          <w:ilvl w:val="0"/>
          <w:numId w:val="14"/>
        </w:numPr>
        <w:shd w:val="clear" w:color="auto" w:fill="FFFFFF"/>
        <w:autoSpaceDE/>
        <w:autoSpaceDN/>
        <w:rPr>
          <w:rFonts w:asciiTheme="minorHAnsi" w:eastAsia="Times New Roman" w:hAnsiTheme="minorHAnsi" w:cstheme="minorHAnsi"/>
          <w:color w:val="313132"/>
          <w:lang w:val="en"/>
        </w:rPr>
      </w:pPr>
      <w:r w:rsidRPr="002333AE">
        <w:rPr>
          <w:rFonts w:asciiTheme="minorHAnsi" w:hAnsiTheme="minorHAnsi" w:cstheme="minorHAnsi"/>
          <w:b/>
        </w:rPr>
        <w:t>Risk reduction measure</w:t>
      </w:r>
      <w:r w:rsidRPr="002333AE">
        <w:rPr>
          <w:rFonts w:asciiTheme="minorHAnsi" w:hAnsiTheme="minorHAnsi" w:cstheme="minorHAnsi"/>
        </w:rPr>
        <w:t>—an action intended to reduce the frequency and/or severity of injury or loss, including a decision not to pursue the activity. For example: flood control mitigation works or emergency response exercises.</w:t>
      </w:r>
    </w:p>
    <w:p w:rsidR="00FE74C4" w:rsidRPr="002333AE" w:rsidRDefault="00FE74C4" w:rsidP="002333AE">
      <w:pPr>
        <w:widowControl/>
        <w:shd w:val="clear" w:color="auto" w:fill="FFFFFF"/>
        <w:autoSpaceDE/>
        <w:autoSpaceDN/>
        <w:rPr>
          <w:rFonts w:asciiTheme="minorHAnsi" w:eastAsia="Times New Roman" w:hAnsiTheme="minorHAnsi" w:cstheme="minorHAnsi"/>
          <w:color w:val="313132"/>
          <w:lang w:val="en"/>
        </w:rPr>
      </w:pPr>
    </w:p>
    <w:p w:rsidR="002333AE" w:rsidRDefault="00984A03" w:rsidP="002333AE">
      <w:pPr>
        <w:widowControl/>
        <w:autoSpaceDE/>
        <w:autoSpaceDN/>
        <w:rPr>
          <w:rFonts w:asciiTheme="minorHAnsi" w:hAnsiTheme="minorHAnsi" w:cstheme="minorHAnsi"/>
          <w:b/>
          <w:i/>
        </w:rPr>
      </w:pPr>
      <w:r w:rsidRPr="002333AE">
        <w:rPr>
          <w:rFonts w:asciiTheme="minorHAnsi" w:hAnsiTheme="minorHAnsi" w:cstheme="minorHAnsi"/>
        </w:rPr>
        <w:t xml:space="preserve">The following hazard definitions were adopted by Saskatchewan but were originally prepared by the Disaster Preparedness Resources Centre at the University of British Columbia in order to provide information to municipalities, provincial and federal ministries and departments, local area coordinators and emergency planners. </w:t>
      </w:r>
      <w:r w:rsidRPr="002333AE">
        <w:rPr>
          <w:rFonts w:asciiTheme="minorHAnsi" w:hAnsiTheme="minorHAnsi" w:cstheme="minorHAnsi"/>
          <w:b/>
        </w:rPr>
        <w:t xml:space="preserve"> </w:t>
      </w:r>
      <w:r w:rsidRPr="002333AE">
        <w:rPr>
          <w:rFonts w:asciiTheme="minorHAnsi" w:hAnsiTheme="minorHAnsi" w:cstheme="minorHAnsi"/>
          <w:b/>
          <w:i/>
        </w:rPr>
        <w:t>Not every hazard applies to every geographic area, only utilize those appropriate for your areas location, the areas surrounding topography, local industry and community size.</w:t>
      </w:r>
    </w:p>
    <w:p w:rsidR="002333AE" w:rsidRDefault="002333AE" w:rsidP="002333AE">
      <w:pPr>
        <w:widowControl/>
        <w:autoSpaceDE/>
        <w:autoSpaceDN/>
        <w:rPr>
          <w:rFonts w:asciiTheme="minorHAnsi" w:hAnsiTheme="minorHAnsi" w:cstheme="minorHAnsi"/>
          <w:b/>
          <w: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 xml:space="preserve">Accidents </w:t>
      </w:r>
    </w:p>
    <w:p w:rsidR="00984A03" w:rsidRPr="002333AE" w:rsidRDefault="00984A03" w:rsidP="002333AE">
      <w:pPr>
        <w:pStyle w:val="ListParagraph"/>
        <w:widowControl/>
        <w:numPr>
          <w:ilvl w:val="0"/>
          <w:numId w:val="18"/>
        </w:numPr>
        <w:autoSpaceDE/>
        <w:autoSpaceDN/>
        <w:ind w:left="720"/>
        <w:rPr>
          <w:rFonts w:asciiTheme="minorHAnsi" w:hAnsiTheme="minorHAnsi" w:cstheme="minorHAnsi"/>
        </w:rPr>
      </w:pPr>
      <w:r w:rsidRPr="002333AE">
        <w:rPr>
          <w:rFonts w:asciiTheme="minorHAnsi" w:hAnsiTheme="minorHAnsi" w:cstheme="minorHAnsi"/>
        </w:rPr>
        <w:t>Air crash is an accident involving one or more aircraft that results in damage to aircraft, property or human injury or death. Most crashes occur near airports, however, they can occur anywhere in Saskatchewan.</w:t>
      </w:r>
    </w:p>
    <w:p w:rsidR="00984A03" w:rsidRPr="002333AE" w:rsidRDefault="00984A03" w:rsidP="002333AE">
      <w:pPr>
        <w:pStyle w:val="ListParagraph"/>
        <w:widowControl/>
        <w:numPr>
          <w:ilvl w:val="0"/>
          <w:numId w:val="18"/>
        </w:numPr>
        <w:autoSpaceDE/>
        <w:autoSpaceDN/>
        <w:ind w:left="720"/>
        <w:rPr>
          <w:rFonts w:asciiTheme="minorHAnsi" w:hAnsiTheme="minorHAnsi" w:cstheme="minorHAnsi"/>
        </w:rPr>
      </w:pPr>
      <w:r w:rsidRPr="002333AE">
        <w:rPr>
          <w:rFonts w:asciiTheme="minorHAnsi" w:hAnsiTheme="minorHAnsi" w:cstheme="minorHAnsi"/>
        </w:rPr>
        <w:t>Marine accidents include collisions, groundings, strikings, explosions and fires, structural failures as well as accidental spills of petroleum products or chemicals, loss of cargo and human death or injury. Marine accidents can have local or widespread environmental and economic impact.</w:t>
      </w:r>
    </w:p>
    <w:p w:rsidR="00984A03" w:rsidRPr="002333AE" w:rsidRDefault="00984A03" w:rsidP="002333AE">
      <w:pPr>
        <w:pStyle w:val="ListParagraph"/>
        <w:widowControl/>
        <w:numPr>
          <w:ilvl w:val="0"/>
          <w:numId w:val="18"/>
        </w:numPr>
        <w:autoSpaceDE/>
        <w:autoSpaceDN/>
        <w:ind w:left="720"/>
        <w:rPr>
          <w:rFonts w:asciiTheme="minorHAnsi" w:hAnsiTheme="minorHAnsi" w:cstheme="minorHAnsi"/>
        </w:rPr>
      </w:pPr>
      <w:r w:rsidRPr="002333AE">
        <w:rPr>
          <w:rFonts w:asciiTheme="minorHAnsi" w:hAnsiTheme="minorHAnsi" w:cstheme="minorHAnsi"/>
        </w:rPr>
        <w:t>Motor vehicle crashes that involve a large number of passengers, or carry hazardous or explosive products that have the potential for a severe human or environmental impact are of concern.</w:t>
      </w:r>
    </w:p>
    <w:p w:rsidR="00984A03" w:rsidRPr="002333AE" w:rsidRDefault="00984A03" w:rsidP="002333AE">
      <w:pPr>
        <w:pStyle w:val="ListParagraph"/>
        <w:widowControl/>
        <w:numPr>
          <w:ilvl w:val="0"/>
          <w:numId w:val="18"/>
        </w:numPr>
        <w:autoSpaceDE/>
        <w:autoSpaceDN/>
        <w:ind w:left="720"/>
        <w:rPr>
          <w:rFonts w:asciiTheme="minorHAnsi" w:hAnsiTheme="minorHAnsi" w:cstheme="minorHAnsi"/>
        </w:rPr>
      </w:pPr>
      <w:r w:rsidRPr="002333AE">
        <w:rPr>
          <w:rFonts w:asciiTheme="minorHAnsi" w:hAnsiTheme="minorHAnsi" w:cstheme="minorHAnsi"/>
        </w:rPr>
        <w:t>Rail accidents occur when a train derails or collides with another train, motor vehicle, or obstruction on the rail tracks. Rail accidents have potential for a severe human or environmental impact.</w:t>
      </w:r>
    </w:p>
    <w:p w:rsidR="00984A03" w:rsidRPr="002333AE" w:rsidRDefault="00984A03" w:rsidP="002333AE">
      <w:pPr>
        <w:pStyle w:val="ListParagraph"/>
        <w:widowControl/>
        <w:autoSpaceDE/>
        <w:autoSpaceDN/>
        <w:ind w:left="720" w:firstLine="0"/>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Atmospheric Hazards</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 xml:space="preserve">Snowstorms vary from light sprinkles of snow to accumulations of several metres. Similar to the effects of blizzards, snowstorms are, however, not often associated with high winds. Snowstorms impact upon transportation, power lines and communications infrastructure, and agriculture.  </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Blizzards combined high winds (typically in the 90 to 130 kilometres per hour range), blowing snow, and low temperatures. The effects of the storm are always intensified by the wind chill factor associated with the high winds. Blizzard conditions occur most often in unforested areas where there are no trees present to break the effects of the wind. Blizzards impact upon transportation, buildings, power lines and communications infrastructure, and agriculture. Blizzard conditions are often accompanied by freezing rain.</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Ice storms and ice fogs cause accumulation of ice on structures. An ice storm combines high wind, freezing temperatures, and freezing rain or drizzle. An ice fog combines very cold temperatures, and a source of warm moisture. Ice accretion impacts upon transportation, buildings, power lines and communications infrastructure.</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Hailstorms are precipitation in the form of ice balls of five millimetres or more in size. Hailstorms impact upon agriculture and property.</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Lightning can occur where there is moisture-laden instable air, ascending air and thunderclouds. Lightning impacts air transportation, power lines and communications infrastructure and causes forest fires.</w:t>
      </w:r>
    </w:p>
    <w:p w:rsidR="008513C9" w:rsidRPr="002333AE" w:rsidRDefault="008513C9"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Smoke particulate levels from fire events, high levels can impact air quality and cause health risk to vulnerable populations.</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Hurricanes, or tropical cyclones are defined as storms with wind speeds in excess of 110 kilometres per hour. Hurricanes cause injury as well as property and infrastructure damage because of high winds, flooding from heavy and rapid rain fall and storm surges from wind and low pressure.</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Tornadoes are funnel clouds of very rapidly rotating air. At the centre is an intense low pressure of rapidly rising air. The tornado is a secondary formation of vortex activity in a higher cloud layer. The extreme wind velocities severely impact upon people, property and infrastructure.</w:t>
      </w:r>
    </w:p>
    <w:p w:rsidR="00984A03" w:rsidRPr="002333AE" w:rsidRDefault="00984A03" w:rsidP="002333AE">
      <w:pPr>
        <w:pStyle w:val="ListParagraph"/>
        <w:widowControl/>
        <w:numPr>
          <w:ilvl w:val="0"/>
          <w:numId w:val="19"/>
        </w:numPr>
        <w:autoSpaceDE/>
        <w:autoSpaceDN/>
        <w:ind w:left="720"/>
        <w:rPr>
          <w:rFonts w:asciiTheme="minorHAnsi" w:hAnsiTheme="minorHAnsi" w:cstheme="minorHAnsi"/>
        </w:rPr>
      </w:pPr>
      <w:r w:rsidRPr="002333AE">
        <w:rPr>
          <w:rFonts w:asciiTheme="minorHAnsi" w:hAnsiTheme="minorHAnsi" w:cstheme="minorHAnsi"/>
        </w:rPr>
        <w:t>Heat waves can be characterized by temperatures significantly above the mean for an extended period, or by a combination of high temperatures with high humidity and a lack of air motion. Heat waves impact upon the very young, the elderly and those with cardiovascular conditions. Heat waves also impact upon agriculture.</w:t>
      </w:r>
    </w:p>
    <w:p w:rsidR="00984A03" w:rsidRPr="002333AE"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Dam Failure</w:t>
      </w:r>
    </w:p>
    <w:p w:rsidR="00984A03" w:rsidRPr="002333AE" w:rsidRDefault="00984A03" w:rsidP="002333AE">
      <w:pPr>
        <w:pStyle w:val="ListParagraph"/>
        <w:widowControl/>
        <w:numPr>
          <w:ilvl w:val="0"/>
          <w:numId w:val="20"/>
        </w:numPr>
        <w:autoSpaceDE/>
        <w:autoSpaceDN/>
        <w:ind w:left="720"/>
        <w:rPr>
          <w:rFonts w:asciiTheme="minorHAnsi" w:hAnsiTheme="minorHAnsi" w:cstheme="minorHAnsi"/>
        </w:rPr>
      </w:pPr>
      <w:r w:rsidRPr="002333AE">
        <w:rPr>
          <w:rFonts w:asciiTheme="minorHAnsi" w:hAnsiTheme="minorHAnsi" w:cstheme="minorHAnsi"/>
        </w:rPr>
        <w:t>Dam failure is a breach in the dam itself, its foundations, abutments, or spillway, which results in large or rapidly increasing, uncontrolled releases of water from the reservoir.</w:t>
      </w:r>
    </w:p>
    <w:p w:rsidR="00984A03" w:rsidRPr="002333AE"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Disease and Epidemics</w:t>
      </w:r>
    </w:p>
    <w:p w:rsidR="00984A03" w:rsidRPr="002333AE" w:rsidRDefault="00984A03" w:rsidP="002333AE">
      <w:pPr>
        <w:pStyle w:val="ListParagraph"/>
        <w:widowControl/>
        <w:numPr>
          <w:ilvl w:val="0"/>
          <w:numId w:val="20"/>
        </w:numPr>
        <w:autoSpaceDE/>
        <w:autoSpaceDN/>
        <w:ind w:left="720"/>
        <w:rPr>
          <w:rFonts w:asciiTheme="minorHAnsi" w:hAnsiTheme="minorHAnsi" w:cstheme="minorHAnsi"/>
        </w:rPr>
      </w:pPr>
      <w:r w:rsidRPr="002333AE">
        <w:rPr>
          <w:rFonts w:asciiTheme="minorHAnsi" w:hAnsiTheme="minorHAnsi" w:cstheme="minorHAnsi"/>
        </w:rPr>
        <w:t>Human diseases are diseases and epidemics that affect people, cause death, have serious economic implications and form the basis for a mass casualty emergency response. These include epidemics such as meningitis, pandemic flu, hepatitis, E. coli, and other communicable diseases.</w:t>
      </w:r>
    </w:p>
    <w:p w:rsidR="00984A03" w:rsidRPr="002333AE" w:rsidRDefault="00984A03" w:rsidP="002333AE">
      <w:pPr>
        <w:pStyle w:val="ListParagraph"/>
        <w:widowControl/>
        <w:numPr>
          <w:ilvl w:val="0"/>
          <w:numId w:val="20"/>
        </w:numPr>
        <w:autoSpaceDE/>
        <w:autoSpaceDN/>
        <w:ind w:left="720"/>
        <w:rPr>
          <w:rFonts w:asciiTheme="minorHAnsi" w:hAnsiTheme="minorHAnsi" w:cstheme="minorHAnsi"/>
        </w:rPr>
      </w:pPr>
      <w:r w:rsidRPr="002333AE">
        <w:rPr>
          <w:rFonts w:asciiTheme="minorHAnsi" w:hAnsiTheme="minorHAnsi" w:cstheme="minorHAnsi"/>
        </w:rPr>
        <w:t>Animal diseases can be spread between animals and sometimes to humans. The threat of foreign animal disease, such as foot and mouth disease, is catastrophic impact on the economy.</w:t>
      </w:r>
    </w:p>
    <w:p w:rsidR="00984A03" w:rsidRPr="002333AE" w:rsidRDefault="00984A03" w:rsidP="002333AE">
      <w:pPr>
        <w:pStyle w:val="ListParagraph"/>
        <w:widowControl/>
        <w:numPr>
          <w:ilvl w:val="0"/>
          <w:numId w:val="20"/>
        </w:numPr>
        <w:autoSpaceDE/>
        <w:autoSpaceDN/>
        <w:ind w:left="720"/>
        <w:rPr>
          <w:rFonts w:asciiTheme="minorHAnsi" w:hAnsiTheme="minorHAnsi" w:cstheme="minorHAnsi"/>
        </w:rPr>
      </w:pPr>
      <w:r w:rsidRPr="002333AE">
        <w:rPr>
          <w:rFonts w:asciiTheme="minorHAnsi" w:hAnsiTheme="minorHAnsi" w:cstheme="minorHAnsi"/>
        </w:rPr>
        <w:t>Plant diseases caused by pathogens such as viruses, bacteria, fungi and algae impact upon crops, residential trees, and forests. A widespread outbreak could have severe economic consequences.</w:t>
      </w:r>
    </w:p>
    <w:p w:rsidR="00984A03" w:rsidRPr="002333AE" w:rsidRDefault="00984A03" w:rsidP="002333AE">
      <w:pPr>
        <w:pStyle w:val="ListParagraph"/>
        <w:widowControl/>
        <w:numPr>
          <w:ilvl w:val="0"/>
          <w:numId w:val="20"/>
        </w:numPr>
        <w:autoSpaceDE/>
        <w:autoSpaceDN/>
        <w:ind w:left="720"/>
        <w:rPr>
          <w:rFonts w:asciiTheme="minorHAnsi" w:hAnsiTheme="minorHAnsi" w:cstheme="minorHAnsi"/>
        </w:rPr>
      </w:pPr>
      <w:r w:rsidRPr="002333AE">
        <w:rPr>
          <w:rFonts w:asciiTheme="minorHAnsi" w:hAnsiTheme="minorHAnsi" w:cstheme="minorHAnsi"/>
        </w:rPr>
        <w:t>Pest infestations are classified as foliage feeding or root feeding. A widespread outbreak could have severe economic consequences.</w:t>
      </w:r>
    </w:p>
    <w:p w:rsidR="00984A03" w:rsidRPr="002333AE"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Explosions and Emissions</w:t>
      </w:r>
    </w:p>
    <w:p w:rsidR="00984A03" w:rsidRPr="002333AE" w:rsidRDefault="00984A03" w:rsidP="002333AE">
      <w:pPr>
        <w:pStyle w:val="ListParagraph"/>
        <w:widowControl/>
        <w:numPr>
          <w:ilvl w:val="0"/>
          <w:numId w:val="21"/>
        </w:numPr>
        <w:autoSpaceDE/>
        <w:autoSpaceDN/>
        <w:ind w:left="720"/>
        <w:rPr>
          <w:rFonts w:asciiTheme="minorHAnsi" w:hAnsiTheme="minorHAnsi" w:cstheme="minorHAnsi"/>
        </w:rPr>
      </w:pPr>
      <w:r w:rsidRPr="002333AE">
        <w:rPr>
          <w:rFonts w:asciiTheme="minorHAnsi" w:hAnsiTheme="minorHAnsi" w:cstheme="minorHAnsi"/>
        </w:rPr>
        <w:t>Pipeline and gas well leaks and explosions occur when natural gas or gasoline pipelines, valves or components rupture, by accident, by mechanical failure or corrosion. Gas leaks can also be caused by natural hazards such as earthquakes or landslides.</w:t>
      </w:r>
    </w:p>
    <w:p w:rsidR="00984A03" w:rsidRPr="002333AE" w:rsidRDefault="00984A03" w:rsidP="002333AE">
      <w:pPr>
        <w:pStyle w:val="ListParagraph"/>
        <w:widowControl/>
        <w:numPr>
          <w:ilvl w:val="0"/>
          <w:numId w:val="21"/>
        </w:numPr>
        <w:autoSpaceDE/>
        <w:autoSpaceDN/>
        <w:ind w:left="720"/>
        <w:rPr>
          <w:rFonts w:asciiTheme="minorHAnsi" w:hAnsiTheme="minorHAnsi" w:cstheme="minorHAnsi"/>
        </w:rPr>
      </w:pPr>
      <w:r w:rsidRPr="002333AE">
        <w:rPr>
          <w:rFonts w:asciiTheme="minorHAnsi" w:hAnsiTheme="minorHAnsi" w:cstheme="minorHAnsi"/>
        </w:rPr>
        <w:t>Mine explosions are usually caused by a buildup of explosive gases underground in the mine. These gases can be set off by a spark or by miners entering, working or leaving the area. Errors with the handling of explosives underground can also cause life-threatening explosions.</w:t>
      </w:r>
    </w:p>
    <w:p w:rsidR="00984A03" w:rsidRPr="002333AE"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Fire—Urban and Rural</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Urban fires are fires that occur in a residential, commercial or industrial community. Rural and urban fires occur on a frequent basis in many parts of the province, and of provincial concern are the fires that cause a large number of deaths or injuries, those that are beyond the ability of the local resources to respond or those that cause severe economic losses. For interface fires, see wildfires.</w:t>
      </w:r>
    </w:p>
    <w:p w:rsidR="00984A03"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Hazardous materials</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Hazardous materials spill on site or transport route is any uncontrolled release of material posing a risk to health, safety, and property. Transport routes include air, marine, rail and roads. Refer to The Environment Spill Control Regulations for information on reporting spills. Other hazardous materials include radiation and infectious materials.</w:t>
      </w:r>
    </w:p>
    <w:p w:rsidR="00984A03" w:rsidRPr="002333AE" w:rsidRDefault="00984A03" w:rsidP="002333AE">
      <w:pPr>
        <w:widowControl/>
        <w:autoSpaceDE/>
        <w:autoSpaceDN/>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Hydrologic</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Drought results from an abnormal water deficiency. The impact can be crop failure, forest fire conditions, dust storms, insufficient and polluted water supplies and other ecological and economic effects.</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Erosion and accretion is the wearing away and accumulation of land by natural forces such as wave action, river and tidal currents and precipitation. Accretion in rivers increases the risk of flooding. Erosion of shoreline slopes increases the risk of slope failure. These processes can result in property damage.</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Local flooding may be associated with an extreme hydrologic event such as a record rainfall or by poor or blocked drainage. Flooding impacts upon transportation, property and agriculture.</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Freshet flooding is a late spring event caused by the melting of snow pack. Flooding impacts upon transportation, property and agriculture.</w:t>
      </w:r>
    </w:p>
    <w:p w:rsidR="00984A03" w:rsidRPr="002333AE" w:rsidRDefault="00984A03" w:rsidP="002333AE">
      <w:pPr>
        <w:pStyle w:val="ListParagraph"/>
        <w:widowControl/>
        <w:numPr>
          <w:ilvl w:val="0"/>
          <w:numId w:val="22"/>
        </w:numPr>
        <w:autoSpaceDE/>
        <w:autoSpaceDN/>
        <w:ind w:left="720"/>
        <w:rPr>
          <w:rFonts w:asciiTheme="minorHAnsi" w:hAnsiTheme="minorHAnsi" w:cstheme="minorHAnsi"/>
        </w:rPr>
      </w:pPr>
      <w:r w:rsidRPr="002333AE">
        <w:rPr>
          <w:rFonts w:asciiTheme="minorHAnsi" w:hAnsiTheme="minorHAnsi" w:cstheme="minorHAnsi"/>
        </w:rPr>
        <w:t>Ice jams are an accumulation of broken river ice caught in a channel, usually at a shallow, narrow or curved portion, frequently producing local floods during the spring breakup. Ice jams can also occur on freeze-up. Ice jams impact communities and agriculture by flooding behind the ice jam, or by flash flooding by its sudden release.</w:t>
      </w:r>
    </w:p>
    <w:p w:rsidR="00C068BF" w:rsidRPr="002333AE" w:rsidRDefault="00984A03" w:rsidP="002333AE">
      <w:pPr>
        <w:pStyle w:val="ListParagraph"/>
        <w:widowControl/>
        <w:numPr>
          <w:ilvl w:val="0"/>
          <w:numId w:val="22"/>
        </w:numPr>
        <w:autoSpaceDE/>
        <w:autoSpaceDN/>
        <w:ind w:left="720"/>
        <w:rPr>
          <w:rFonts w:asciiTheme="minorHAnsi" w:hAnsiTheme="minorHAnsi" w:cstheme="minorHAnsi"/>
          <w:b/>
        </w:rPr>
      </w:pPr>
      <w:r w:rsidRPr="002333AE">
        <w:rPr>
          <w:rFonts w:asciiTheme="minorHAnsi" w:hAnsiTheme="minorHAnsi" w:cstheme="minorHAnsi"/>
        </w:rPr>
        <w:t>Storm surges are increases in water levels which exceed normal tide heights. They are caused by winds driving water shoreward and often by a rise in water level due to a low pressure system. Storm surge flooding impacts people and property.</w:t>
      </w:r>
    </w:p>
    <w:p w:rsidR="002333AE" w:rsidRPr="002333AE" w:rsidRDefault="002333AE" w:rsidP="002333AE">
      <w:pPr>
        <w:pStyle w:val="ListParagraph"/>
        <w:widowControl/>
        <w:autoSpaceDE/>
        <w:autoSpaceDN/>
        <w:ind w:left="720" w:firstLine="0"/>
        <w:rPr>
          <w:rFonts w:asciiTheme="minorHAnsi" w:hAnsiTheme="minorHAnsi" w:cstheme="minorHAnsi"/>
          <w:b/>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Power Outages</w:t>
      </w:r>
    </w:p>
    <w:p w:rsidR="00984A03" w:rsidRDefault="00984A03" w:rsidP="002333AE">
      <w:pPr>
        <w:pStyle w:val="ListParagraph"/>
        <w:widowControl/>
        <w:numPr>
          <w:ilvl w:val="0"/>
          <w:numId w:val="23"/>
        </w:numPr>
        <w:autoSpaceDE/>
        <w:autoSpaceDN/>
        <w:ind w:left="720"/>
        <w:rPr>
          <w:rFonts w:asciiTheme="minorHAnsi" w:hAnsiTheme="minorHAnsi" w:cstheme="minorHAnsi"/>
        </w:rPr>
      </w:pPr>
      <w:r w:rsidRPr="002333AE">
        <w:rPr>
          <w:rFonts w:asciiTheme="minorHAnsi" w:hAnsiTheme="minorHAnsi" w:cstheme="minorHAnsi"/>
        </w:rPr>
        <w:t>Power outages occur on a regular basis, however, they become a concern when the power outage is for a significant amount of time, when the temperatures are very low, or critical infrastructure, persons, livestock or businesses are affected.</w:t>
      </w:r>
    </w:p>
    <w:p w:rsidR="002333AE" w:rsidRPr="002333AE" w:rsidRDefault="002333AE" w:rsidP="002333AE">
      <w:pPr>
        <w:pStyle w:val="ListParagraph"/>
        <w:widowControl/>
        <w:autoSpaceDE/>
        <w:autoSpaceDN/>
        <w:ind w:left="720" w:firstLine="0"/>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Riots</w:t>
      </w:r>
    </w:p>
    <w:p w:rsidR="00984A03" w:rsidRDefault="00984A03" w:rsidP="002333AE">
      <w:pPr>
        <w:pStyle w:val="ListParagraph"/>
        <w:widowControl/>
        <w:numPr>
          <w:ilvl w:val="0"/>
          <w:numId w:val="23"/>
        </w:numPr>
        <w:autoSpaceDE/>
        <w:autoSpaceDN/>
        <w:ind w:left="720"/>
        <w:rPr>
          <w:rFonts w:asciiTheme="minorHAnsi" w:hAnsiTheme="minorHAnsi" w:cstheme="minorHAnsi"/>
        </w:rPr>
      </w:pPr>
      <w:r w:rsidRPr="002333AE">
        <w:rPr>
          <w:rFonts w:asciiTheme="minorHAnsi" w:hAnsiTheme="minorHAnsi" w:cstheme="minorHAnsi"/>
        </w:rPr>
        <w:t>Riots are violent public disorders by a group of persons with either a common or random intent to destroy property, assault persons, or otherwise disturb the peace.</w:t>
      </w:r>
    </w:p>
    <w:p w:rsidR="002333AE" w:rsidRPr="002333AE" w:rsidRDefault="002333AE" w:rsidP="002333AE">
      <w:pPr>
        <w:pStyle w:val="ListParagraph"/>
        <w:widowControl/>
        <w:autoSpaceDE/>
        <w:autoSpaceDN/>
        <w:ind w:left="720" w:firstLine="0"/>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Seismic</w:t>
      </w:r>
    </w:p>
    <w:p w:rsidR="00984A03" w:rsidRPr="002333AE" w:rsidRDefault="00984A03" w:rsidP="002333AE">
      <w:pPr>
        <w:pStyle w:val="ListParagraph"/>
        <w:widowControl/>
        <w:numPr>
          <w:ilvl w:val="0"/>
          <w:numId w:val="23"/>
        </w:numPr>
        <w:autoSpaceDE/>
        <w:autoSpaceDN/>
        <w:ind w:left="720"/>
        <w:rPr>
          <w:rFonts w:asciiTheme="minorHAnsi" w:hAnsiTheme="minorHAnsi" w:cstheme="minorHAnsi"/>
        </w:rPr>
      </w:pPr>
      <w:r w:rsidRPr="002333AE">
        <w:rPr>
          <w:rFonts w:asciiTheme="minorHAnsi" w:hAnsiTheme="minorHAnsi" w:cstheme="minorHAnsi"/>
        </w:rPr>
        <w:t>Earthquake or ground motion is defined as violent shaking of the ground accompanying movement along a fault rupture. Seismic energy traveling in waves may cause damage to structures, trigger landslides, liquefaction or other geologic event, or generate tsunamis. Impacts from earthquakes can be widespread and severe.</w:t>
      </w:r>
    </w:p>
    <w:p w:rsidR="00984A03" w:rsidRDefault="00984A03" w:rsidP="002333AE">
      <w:pPr>
        <w:pStyle w:val="ListParagraph"/>
        <w:widowControl/>
        <w:numPr>
          <w:ilvl w:val="0"/>
          <w:numId w:val="23"/>
        </w:numPr>
        <w:autoSpaceDE/>
        <w:autoSpaceDN/>
        <w:ind w:left="720"/>
        <w:rPr>
          <w:rFonts w:asciiTheme="minorHAnsi" w:hAnsiTheme="minorHAnsi" w:cstheme="minorHAnsi"/>
        </w:rPr>
      </w:pPr>
      <w:r w:rsidRPr="002333AE">
        <w:rPr>
          <w:rFonts w:asciiTheme="minorHAnsi" w:hAnsiTheme="minorHAnsi" w:cstheme="minorHAnsi"/>
        </w:rPr>
        <w:t>Tsunamis or seismic sea waves result from offshore earthquakes where there is sudden subsidence or uplift. Impacts include coastal flooding, which can be intensified in inlets. This can destroy homes and property. Possible death and suffering may be mitigated with warning. Proximity to the source of the tsunami defines the warning period. A local event may provide 15 minutes warning; a distant event may provide five or more hours warning.</w:t>
      </w:r>
    </w:p>
    <w:p w:rsidR="002333AE" w:rsidRDefault="002333AE" w:rsidP="002333AE">
      <w:pPr>
        <w:pStyle w:val="ListParagraph"/>
        <w:widowControl/>
        <w:autoSpaceDE/>
        <w:autoSpaceDN/>
        <w:ind w:left="720" w:firstLine="0"/>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Space Objects</w:t>
      </w:r>
    </w:p>
    <w:p w:rsidR="00984A03"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Space objects crash is the result of either a technological or natural object from space penetrating the earth's atmosphere and crashing on earth causing damage. This can be a meteor, meteorite, asteroid or other naturally occurring space object, or it can be a man-made satellite, space station, or space craft.</w:t>
      </w: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Structural</w:t>
      </w:r>
    </w:p>
    <w:p w:rsidR="00984A03" w:rsidRPr="002333AE"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Structural collapse occurs when a building or structure collapses due to engineering or construction problems, metal fatigue, changes to the load bearing capacity of the structure, human operating error or other cause such as earthquake, flood, fire, explosion, snow or ice buildup.</w:t>
      </w:r>
    </w:p>
    <w:p w:rsidR="002333AE" w:rsidRDefault="002333AE" w:rsidP="002333AE">
      <w:pPr>
        <w:widowControl/>
        <w:autoSpaceDE/>
        <w:autoSpaceDN/>
        <w:rPr>
          <w:rFonts w:asciiTheme="minorHAnsi" w:hAnsiTheme="minorHAnsi" w:cstheme="minorHAnsi"/>
          <w:b/>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Terrorism</w:t>
      </w:r>
    </w:p>
    <w:p w:rsidR="00984A03" w:rsidRPr="002333AE"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Terrorism is considered to be a hostile act committed against the state and designed to exercise the use of terror, especially as a means of coercion. Most common forms include bomb threat, explosions from bombs, sabotage, kidnapping or hostage situations. Other terrorism threats include those from chemical, biological, radiological or nuclear (CBRN) weapons.</w:t>
      </w:r>
    </w:p>
    <w:p w:rsidR="002333AE" w:rsidRDefault="002333AE" w:rsidP="002333AE">
      <w:pPr>
        <w:widowControl/>
        <w:autoSpaceDE/>
        <w:autoSpaceDN/>
        <w:rPr>
          <w:rFonts w:asciiTheme="minorHAnsi" w:hAnsiTheme="minorHAnsi" w:cstheme="minorHAnsi"/>
          <w:b/>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Volcanic</w:t>
      </w:r>
    </w:p>
    <w:p w:rsidR="00984A03" w:rsidRPr="002333AE"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Ash falls occur where fine volcanic ash has been ejected out of a vent into the atmosphere, possible transported by upper level winds, and deposited on the earth. Impacts include health hazards, pollution of water supplies, disruption of transportation and structural collapse.</w:t>
      </w:r>
    </w:p>
    <w:p w:rsidR="00984A03" w:rsidRPr="002333AE"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Pyroclastic flows are sudden and very rapid flows of hot gas, ash and rock particles down the slopes of a volcano associated with explosive eruptions. They destroy everything in their path.</w:t>
      </w:r>
    </w:p>
    <w:p w:rsidR="00984A03" w:rsidRPr="002333AE"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Lava flows are slow speed flows of molten rock. People can evacuate, but structures are usually destroyed when in the path of a lava flow.</w:t>
      </w:r>
    </w:p>
    <w:p w:rsidR="00984A03" w:rsidRDefault="00984A03" w:rsidP="002333AE">
      <w:pPr>
        <w:pStyle w:val="ListParagraph"/>
        <w:widowControl/>
        <w:numPr>
          <w:ilvl w:val="0"/>
          <w:numId w:val="24"/>
        </w:numPr>
        <w:autoSpaceDE/>
        <w:autoSpaceDN/>
        <w:ind w:left="720"/>
        <w:rPr>
          <w:rFonts w:asciiTheme="minorHAnsi" w:hAnsiTheme="minorHAnsi" w:cstheme="minorHAnsi"/>
        </w:rPr>
      </w:pPr>
      <w:r w:rsidRPr="002333AE">
        <w:rPr>
          <w:rFonts w:asciiTheme="minorHAnsi" w:hAnsiTheme="minorHAnsi" w:cstheme="minorHAnsi"/>
        </w:rPr>
        <w:t>Mud flows are slurries of water and rock particles. These can occur long after an eruption has deposited ash. Mud flows are extremely destructive but usually confined to valley bottoms.</w:t>
      </w:r>
    </w:p>
    <w:p w:rsidR="002333AE" w:rsidRPr="002333AE" w:rsidRDefault="002333AE" w:rsidP="002333AE">
      <w:pPr>
        <w:pStyle w:val="ListParagraph"/>
        <w:widowControl/>
        <w:autoSpaceDE/>
        <w:autoSpaceDN/>
        <w:ind w:left="720" w:firstLine="0"/>
        <w:rPr>
          <w:rFonts w:asciiTheme="minorHAnsi" w:hAnsiTheme="minorHAnsi" w:cstheme="minorHAnsi"/>
        </w:rPr>
      </w:pPr>
    </w:p>
    <w:p w:rsidR="00984A03" w:rsidRPr="002333AE" w:rsidRDefault="00984A03" w:rsidP="002333AE">
      <w:pPr>
        <w:widowControl/>
        <w:autoSpaceDE/>
        <w:autoSpaceDN/>
        <w:rPr>
          <w:rFonts w:asciiTheme="minorHAnsi" w:hAnsiTheme="minorHAnsi" w:cstheme="minorHAnsi"/>
          <w:b/>
        </w:rPr>
      </w:pPr>
      <w:r w:rsidRPr="002333AE">
        <w:rPr>
          <w:rFonts w:asciiTheme="minorHAnsi" w:hAnsiTheme="minorHAnsi" w:cstheme="minorHAnsi"/>
          <w:b/>
        </w:rPr>
        <w:t>Wildfire</w:t>
      </w:r>
    </w:p>
    <w:p w:rsidR="002333AE" w:rsidRDefault="00984A03" w:rsidP="002333AE">
      <w:pPr>
        <w:pStyle w:val="ListParagraph"/>
        <w:widowControl/>
        <w:numPr>
          <w:ilvl w:val="0"/>
          <w:numId w:val="25"/>
        </w:numPr>
        <w:autoSpaceDE/>
        <w:autoSpaceDN/>
        <w:ind w:left="720"/>
        <w:rPr>
          <w:rFonts w:asciiTheme="minorHAnsi" w:hAnsiTheme="minorHAnsi" w:cstheme="minorHAnsi"/>
        </w:rPr>
      </w:pPr>
      <w:r w:rsidRPr="002333AE">
        <w:rPr>
          <w:rFonts w:asciiTheme="minorHAnsi" w:hAnsiTheme="minorHAnsi" w:cstheme="minorHAnsi"/>
        </w:rPr>
        <w:t>Wildfire exists when there is uncontrolled burning in grasslands, brush or woodlands. Interface fire is wildfire that impacts or threatens adjacent property and infrastructure or human lives.</w:t>
      </w:r>
    </w:p>
    <w:p w:rsidR="002333AE" w:rsidRDefault="002333AE" w:rsidP="002333AE">
      <w:pPr>
        <w:pStyle w:val="ListParagraph"/>
        <w:widowControl/>
        <w:autoSpaceDE/>
        <w:autoSpaceDN/>
        <w:ind w:left="720" w:firstLine="0"/>
        <w:rPr>
          <w:rFonts w:asciiTheme="minorHAnsi" w:hAnsiTheme="minorHAnsi" w:cstheme="minorHAnsi"/>
        </w:rPr>
      </w:pPr>
    </w:p>
    <w:p w:rsidR="002333AE" w:rsidRPr="002333AE" w:rsidRDefault="002333AE" w:rsidP="002333AE">
      <w:pPr>
        <w:pStyle w:val="Heading2"/>
        <w:spacing w:before="0"/>
      </w:pPr>
      <w:bookmarkStart w:id="85" w:name="_Toc50710699"/>
      <w:bookmarkStart w:id="86" w:name="_Toc50713672"/>
      <w:bookmarkStart w:id="87" w:name="_Toc50713743"/>
      <w:bookmarkStart w:id="88" w:name="_Toc50713981"/>
      <w:r w:rsidRPr="002333AE">
        <w:rPr>
          <w:rFonts w:asciiTheme="minorHAnsi" w:hAnsiTheme="minorHAnsi" w:cstheme="minorHAnsi"/>
          <w:b/>
          <w:color w:val="auto"/>
          <w:sz w:val="22"/>
          <w:szCs w:val="22"/>
        </w:rPr>
        <w:t>Vulnerability</w:t>
      </w:r>
      <w:bookmarkEnd w:id="85"/>
      <w:bookmarkEnd w:id="86"/>
      <w:bookmarkEnd w:id="87"/>
      <w:bookmarkEnd w:id="88"/>
    </w:p>
    <w:p w:rsidR="002333AE" w:rsidRDefault="0086500E" w:rsidP="002333AE">
      <w:pPr>
        <w:pStyle w:val="ListParagraph"/>
        <w:widowControl/>
        <w:numPr>
          <w:ilvl w:val="0"/>
          <w:numId w:val="25"/>
        </w:numPr>
        <w:autoSpaceDE/>
        <w:autoSpaceDN/>
        <w:ind w:left="720"/>
        <w:rPr>
          <w:rFonts w:asciiTheme="minorHAnsi" w:hAnsiTheme="minorHAnsi" w:cstheme="minorHAnsi"/>
        </w:rPr>
      </w:pPr>
      <w:r w:rsidRPr="002333AE">
        <w:rPr>
          <w:rFonts w:asciiTheme="minorHAnsi" w:hAnsiTheme="minorHAnsi" w:cstheme="minorHAnsi"/>
        </w:rPr>
        <w:t>Vulnerability is defined as people, property, infrastructure, industry and resources, or environments that are particularly exposed to adverse impact from a hazard event.</w:t>
      </w:r>
      <w:r w:rsidR="002333AE">
        <w:rPr>
          <w:rFonts w:asciiTheme="minorHAnsi" w:hAnsiTheme="minorHAnsi" w:cstheme="minorHAnsi"/>
        </w:rPr>
        <w:t xml:space="preserve"> </w:t>
      </w:r>
    </w:p>
    <w:p w:rsidR="002333AE" w:rsidRDefault="0086500E" w:rsidP="002333AE">
      <w:pPr>
        <w:pStyle w:val="ListParagraph"/>
        <w:widowControl/>
        <w:numPr>
          <w:ilvl w:val="0"/>
          <w:numId w:val="25"/>
        </w:numPr>
        <w:autoSpaceDE/>
        <w:autoSpaceDN/>
        <w:ind w:left="720"/>
        <w:rPr>
          <w:rFonts w:asciiTheme="minorHAnsi" w:hAnsiTheme="minorHAnsi" w:cstheme="minorHAnsi"/>
        </w:rPr>
      </w:pPr>
      <w:r w:rsidRPr="002333AE">
        <w:rPr>
          <w:rFonts w:asciiTheme="minorHAnsi" w:hAnsiTheme="minorHAnsi" w:cstheme="minorHAnsi"/>
        </w:rPr>
        <w:t>Consider a hazard scenario with a vulnerable population, such as an elementary school along an earthquake fault where a large number of casualties might occur. This scenario might have a consequence magnitude rating of "very high". The recognition of vulnerabilities identifies opportunities for risk reduction. For example, if a risk reduction measure were implemented to give the school a seismic upgrade, then the consequence rank is lower and the overall risk might become acceptable.</w:t>
      </w:r>
    </w:p>
    <w:p w:rsidR="0086500E" w:rsidRDefault="0086500E" w:rsidP="002333AE">
      <w:pPr>
        <w:pStyle w:val="ListParagraph"/>
        <w:widowControl/>
        <w:numPr>
          <w:ilvl w:val="0"/>
          <w:numId w:val="25"/>
        </w:numPr>
        <w:autoSpaceDE/>
        <w:autoSpaceDN/>
        <w:ind w:left="720"/>
        <w:rPr>
          <w:rFonts w:asciiTheme="minorHAnsi" w:hAnsiTheme="minorHAnsi" w:cstheme="minorHAnsi"/>
        </w:rPr>
      </w:pPr>
      <w:r w:rsidRPr="002333AE">
        <w:rPr>
          <w:rFonts w:asciiTheme="minorHAnsi" w:hAnsiTheme="minorHAnsi" w:cstheme="minorHAnsi"/>
        </w:rPr>
        <w:t>There are four groups of vulnerabilities to consider in your hazard scenarios: social, physical, economic and environmental. Some examples include:</w:t>
      </w:r>
    </w:p>
    <w:p w:rsidR="002333AE" w:rsidRPr="002333AE" w:rsidRDefault="002333AE" w:rsidP="002333AE">
      <w:pPr>
        <w:pStyle w:val="ListParagraph"/>
        <w:widowControl/>
        <w:autoSpaceDE/>
        <w:autoSpaceDN/>
        <w:ind w:left="720" w:firstLine="0"/>
        <w:rPr>
          <w:rFonts w:asciiTheme="minorHAnsi" w:hAnsiTheme="minorHAnsi" w:cstheme="minorHAnsi"/>
        </w:rPr>
      </w:pPr>
    </w:p>
    <w:p w:rsidR="0086500E" w:rsidRPr="002333AE" w:rsidRDefault="0086500E" w:rsidP="002333AE">
      <w:pPr>
        <w:pStyle w:val="Heading2"/>
        <w:spacing w:before="0"/>
        <w:ind w:left="1350" w:hanging="630"/>
        <w:rPr>
          <w:rFonts w:asciiTheme="minorHAnsi" w:hAnsiTheme="minorHAnsi" w:cstheme="minorHAnsi"/>
          <w:b/>
          <w:color w:val="auto"/>
          <w:sz w:val="22"/>
          <w:szCs w:val="22"/>
        </w:rPr>
      </w:pPr>
      <w:bookmarkStart w:id="89" w:name="Social_"/>
      <w:bookmarkStart w:id="90" w:name="Physical_"/>
      <w:bookmarkStart w:id="91" w:name="Economic_"/>
      <w:bookmarkStart w:id="92" w:name="Environmental_"/>
      <w:bookmarkStart w:id="93" w:name="_Toc50710700"/>
      <w:bookmarkStart w:id="94" w:name="_Toc50713673"/>
      <w:bookmarkStart w:id="95" w:name="_Toc50713744"/>
      <w:bookmarkStart w:id="96" w:name="_Toc50713982"/>
      <w:bookmarkEnd w:id="89"/>
      <w:bookmarkEnd w:id="90"/>
      <w:bookmarkEnd w:id="91"/>
      <w:bookmarkEnd w:id="92"/>
      <w:r w:rsidRPr="002333AE">
        <w:rPr>
          <w:rFonts w:asciiTheme="minorHAnsi" w:hAnsiTheme="minorHAnsi" w:cstheme="minorHAnsi"/>
          <w:b/>
          <w:color w:val="auto"/>
          <w:sz w:val="22"/>
          <w:szCs w:val="22"/>
        </w:rPr>
        <w:t>Social</w:t>
      </w:r>
      <w:bookmarkEnd w:id="93"/>
      <w:bookmarkEnd w:id="94"/>
      <w:bookmarkEnd w:id="95"/>
      <w:bookmarkEnd w:id="96"/>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Confined – penitentiaries or</w:t>
      </w:r>
      <w:r w:rsidRPr="002333AE">
        <w:rPr>
          <w:rFonts w:asciiTheme="minorHAnsi" w:hAnsiTheme="minorHAnsi" w:cstheme="minorHAnsi"/>
          <w:spacing w:val="-2"/>
        </w:rPr>
        <w:t xml:space="preserve"> </w:t>
      </w:r>
      <w:r w:rsidRPr="002333AE">
        <w:rPr>
          <w:rFonts w:asciiTheme="minorHAnsi" w:hAnsiTheme="minorHAnsi" w:cstheme="minorHAnsi"/>
        </w:rPr>
        <w:t>jails</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Elderly – group homes or retirement</w:t>
      </w:r>
      <w:r w:rsidRPr="002333AE">
        <w:rPr>
          <w:rFonts w:asciiTheme="minorHAnsi" w:hAnsiTheme="minorHAnsi" w:cstheme="minorHAnsi"/>
          <w:spacing w:val="-3"/>
        </w:rPr>
        <w:t xml:space="preserve"> </w:t>
      </w:r>
      <w:r w:rsidRPr="002333AE">
        <w:rPr>
          <w:rFonts w:asciiTheme="minorHAnsi" w:hAnsiTheme="minorHAnsi" w:cstheme="minorHAnsi"/>
        </w:rPr>
        <w:t>complexes</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Gender – mothers and children, violence against</w:t>
      </w:r>
      <w:r w:rsidRPr="002333AE">
        <w:rPr>
          <w:rFonts w:asciiTheme="minorHAnsi" w:hAnsiTheme="minorHAnsi" w:cstheme="minorHAnsi"/>
          <w:spacing w:val="-6"/>
        </w:rPr>
        <w:t xml:space="preserve"> </w:t>
      </w:r>
      <w:r w:rsidRPr="002333AE">
        <w:rPr>
          <w:rFonts w:asciiTheme="minorHAnsi" w:hAnsiTheme="minorHAnsi" w:cstheme="minorHAnsi"/>
        </w:rPr>
        <w:t>women</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High density – shopping malls, theatres, stadiums, high-rise</w:t>
      </w:r>
      <w:r w:rsidRPr="002333AE">
        <w:rPr>
          <w:rFonts w:asciiTheme="minorHAnsi" w:hAnsiTheme="minorHAnsi" w:cstheme="minorHAnsi"/>
          <w:spacing w:val="-13"/>
        </w:rPr>
        <w:t xml:space="preserve"> </w:t>
      </w:r>
      <w:r w:rsidRPr="002333AE">
        <w:rPr>
          <w:rFonts w:asciiTheme="minorHAnsi" w:hAnsiTheme="minorHAnsi" w:cstheme="minorHAnsi"/>
        </w:rPr>
        <w:t>buildings</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Infirm –</w:t>
      </w:r>
      <w:r w:rsidRPr="002333AE">
        <w:rPr>
          <w:rFonts w:asciiTheme="minorHAnsi" w:hAnsiTheme="minorHAnsi" w:cstheme="minorHAnsi"/>
          <w:spacing w:val="-1"/>
        </w:rPr>
        <w:t xml:space="preserve"> </w:t>
      </w:r>
      <w:r w:rsidRPr="002333AE">
        <w:rPr>
          <w:rFonts w:asciiTheme="minorHAnsi" w:hAnsiTheme="minorHAnsi" w:cstheme="minorHAnsi"/>
        </w:rPr>
        <w:t>hospitals</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Language – ethnic</w:t>
      </w:r>
      <w:r w:rsidRPr="002333AE">
        <w:rPr>
          <w:rFonts w:asciiTheme="minorHAnsi" w:hAnsiTheme="minorHAnsi" w:cstheme="minorHAnsi"/>
          <w:spacing w:val="-1"/>
        </w:rPr>
        <w:t xml:space="preserve"> </w:t>
      </w:r>
      <w:r w:rsidRPr="002333AE">
        <w:rPr>
          <w:rFonts w:asciiTheme="minorHAnsi" w:hAnsiTheme="minorHAnsi" w:cstheme="minorHAnsi"/>
        </w:rPr>
        <w:t>centres</w:t>
      </w:r>
    </w:p>
    <w:p w:rsidR="0086500E" w:rsidRPr="002333A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Persons with disabilities – vision, hearing, mobility, mental,</w:t>
      </w:r>
      <w:r w:rsidRPr="002333AE">
        <w:rPr>
          <w:rFonts w:asciiTheme="minorHAnsi" w:hAnsiTheme="minorHAnsi" w:cstheme="minorHAnsi"/>
          <w:spacing w:val="-14"/>
        </w:rPr>
        <w:t xml:space="preserve"> </w:t>
      </w:r>
      <w:r w:rsidRPr="002333AE">
        <w:rPr>
          <w:rFonts w:asciiTheme="minorHAnsi" w:hAnsiTheme="minorHAnsi" w:cstheme="minorHAnsi"/>
        </w:rPr>
        <w:t>dependency</w:t>
      </w:r>
    </w:p>
    <w:p w:rsidR="0086500E" w:rsidRDefault="0086500E" w:rsidP="002333AE">
      <w:pPr>
        <w:pStyle w:val="ListParagraph"/>
        <w:numPr>
          <w:ilvl w:val="2"/>
          <w:numId w:val="26"/>
        </w:numPr>
        <w:tabs>
          <w:tab w:val="left" w:pos="1839"/>
          <w:tab w:val="left" w:pos="1840"/>
        </w:tabs>
        <w:ind w:left="1530" w:hanging="540"/>
        <w:rPr>
          <w:rFonts w:asciiTheme="minorHAnsi" w:hAnsiTheme="minorHAnsi" w:cstheme="minorHAnsi"/>
        </w:rPr>
      </w:pPr>
      <w:r w:rsidRPr="002333AE">
        <w:rPr>
          <w:rFonts w:asciiTheme="minorHAnsi" w:hAnsiTheme="minorHAnsi" w:cstheme="minorHAnsi"/>
        </w:rPr>
        <w:t>Young – schools or recreation</w:t>
      </w:r>
      <w:r w:rsidRPr="002333AE">
        <w:rPr>
          <w:rFonts w:asciiTheme="minorHAnsi" w:hAnsiTheme="minorHAnsi" w:cstheme="minorHAnsi"/>
          <w:spacing w:val="-2"/>
        </w:rPr>
        <w:t xml:space="preserve"> </w:t>
      </w:r>
      <w:r w:rsidRPr="002333AE">
        <w:rPr>
          <w:rFonts w:asciiTheme="minorHAnsi" w:hAnsiTheme="minorHAnsi" w:cstheme="minorHAnsi"/>
        </w:rPr>
        <w:t>centres</w:t>
      </w:r>
    </w:p>
    <w:p w:rsidR="0086500E" w:rsidRPr="002333AE" w:rsidRDefault="0086500E" w:rsidP="002333AE">
      <w:pPr>
        <w:pStyle w:val="Heading2"/>
        <w:spacing w:before="0"/>
        <w:ind w:left="1080" w:hanging="360"/>
        <w:rPr>
          <w:rFonts w:asciiTheme="minorHAnsi" w:hAnsiTheme="minorHAnsi" w:cstheme="minorHAnsi"/>
          <w:b/>
          <w:color w:val="auto"/>
          <w:sz w:val="22"/>
          <w:szCs w:val="22"/>
        </w:rPr>
      </w:pPr>
      <w:bookmarkStart w:id="97" w:name="_Toc50710701"/>
      <w:bookmarkStart w:id="98" w:name="_Toc50713674"/>
      <w:bookmarkStart w:id="99" w:name="_Toc50713745"/>
      <w:bookmarkStart w:id="100" w:name="_Toc50713983"/>
      <w:r w:rsidRPr="002333AE">
        <w:rPr>
          <w:rFonts w:asciiTheme="minorHAnsi" w:hAnsiTheme="minorHAnsi" w:cstheme="minorHAnsi"/>
          <w:b/>
          <w:color w:val="auto"/>
          <w:sz w:val="22"/>
          <w:szCs w:val="22"/>
        </w:rPr>
        <w:t>Physical</w:t>
      </w:r>
      <w:bookmarkEnd w:id="97"/>
      <w:bookmarkEnd w:id="98"/>
      <w:bookmarkEnd w:id="99"/>
      <w:bookmarkEnd w:id="100"/>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Bridges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Communications systems – telephone, radio, cellular,</w:t>
      </w:r>
      <w:r w:rsidRPr="002333AE">
        <w:rPr>
          <w:rFonts w:asciiTheme="minorHAnsi" w:hAnsiTheme="minorHAnsi" w:cstheme="minorHAnsi"/>
          <w:spacing w:val="-8"/>
        </w:rPr>
        <w:t xml:space="preserve"> </w:t>
      </w:r>
      <w:r w:rsidRPr="002333AE">
        <w:rPr>
          <w:rFonts w:asciiTheme="minorHAnsi" w:hAnsiTheme="minorHAnsi" w:cstheme="minorHAnsi"/>
        </w:rPr>
        <w:t>television</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Critical infrastructure</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Gas and oil transmission and distribution</w:t>
      </w:r>
      <w:r w:rsidRPr="002333AE">
        <w:rPr>
          <w:rFonts w:asciiTheme="minorHAnsi" w:hAnsiTheme="minorHAnsi" w:cstheme="minorHAnsi"/>
          <w:spacing w:val="-4"/>
        </w:rPr>
        <w:t xml:space="preserve"> </w:t>
      </w:r>
      <w:r w:rsidRPr="002333AE">
        <w:rPr>
          <w:rFonts w:asciiTheme="minorHAnsi" w:hAnsiTheme="minorHAnsi" w:cstheme="minorHAnsi"/>
        </w:rPr>
        <w:t>pipelines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Hazardous waste</w:t>
      </w:r>
      <w:r w:rsidRPr="002333AE">
        <w:rPr>
          <w:rFonts w:asciiTheme="minorHAnsi" w:hAnsiTheme="minorHAnsi" w:cstheme="minorHAnsi"/>
          <w:spacing w:val="-1"/>
        </w:rPr>
        <w:t xml:space="preserve"> </w:t>
      </w:r>
      <w:r w:rsidRPr="002333AE">
        <w:rPr>
          <w:rFonts w:asciiTheme="minorHAnsi" w:hAnsiTheme="minorHAnsi" w:cstheme="minorHAnsi"/>
        </w:rPr>
        <w:t>sites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Historic</w:t>
      </w:r>
      <w:r w:rsidRPr="002333AE">
        <w:rPr>
          <w:rFonts w:asciiTheme="minorHAnsi" w:hAnsiTheme="minorHAnsi" w:cstheme="minorHAnsi"/>
          <w:spacing w:val="-1"/>
        </w:rPr>
        <w:t xml:space="preserve"> </w:t>
      </w:r>
      <w:r w:rsidRPr="002333AE">
        <w:rPr>
          <w:rFonts w:asciiTheme="minorHAnsi" w:hAnsiTheme="minorHAnsi" w:cstheme="minorHAnsi"/>
        </w:rPr>
        <w:t>sites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Mobility of</w:t>
      </w:r>
      <w:r w:rsidRPr="002333AE">
        <w:rPr>
          <w:rFonts w:asciiTheme="minorHAnsi" w:hAnsiTheme="minorHAnsi" w:cstheme="minorHAnsi"/>
          <w:spacing w:val="-1"/>
        </w:rPr>
        <w:t xml:space="preserve"> </w:t>
      </w:r>
      <w:r w:rsidRPr="002333AE">
        <w:rPr>
          <w:rFonts w:asciiTheme="minorHAnsi" w:hAnsiTheme="minorHAnsi" w:cstheme="minorHAnsi"/>
        </w:rPr>
        <w:t>population</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Power transmission</w:t>
      </w:r>
      <w:r w:rsidRPr="002333AE">
        <w:rPr>
          <w:rFonts w:asciiTheme="minorHAnsi" w:hAnsiTheme="minorHAnsi" w:cstheme="minorHAnsi"/>
          <w:spacing w:val="-1"/>
        </w:rPr>
        <w:t xml:space="preserve"> </w:t>
      </w:r>
      <w:r w:rsidRPr="002333AE">
        <w:rPr>
          <w:rFonts w:asciiTheme="minorHAnsi" w:hAnsiTheme="minorHAnsi" w:cstheme="minorHAnsi"/>
        </w:rPr>
        <w:t>towers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Property and infrastructure in close proximity to</w:t>
      </w:r>
      <w:r w:rsidRPr="002333AE">
        <w:rPr>
          <w:rFonts w:asciiTheme="minorHAnsi" w:hAnsiTheme="minorHAnsi" w:cstheme="minorHAnsi"/>
          <w:spacing w:val="-6"/>
        </w:rPr>
        <w:t xml:space="preserve"> </w:t>
      </w:r>
      <w:r w:rsidRPr="002333AE">
        <w:rPr>
          <w:rFonts w:asciiTheme="minorHAnsi" w:hAnsiTheme="minorHAnsi" w:cstheme="minorHAnsi"/>
        </w:rPr>
        <w:t>hazard</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Trailer parks and</w:t>
      </w:r>
      <w:r w:rsidRPr="002333AE">
        <w:rPr>
          <w:rFonts w:asciiTheme="minorHAnsi" w:hAnsiTheme="minorHAnsi" w:cstheme="minorHAnsi"/>
          <w:spacing w:val="-1"/>
        </w:rPr>
        <w:t xml:space="preserve"> </w:t>
      </w:r>
      <w:r w:rsidRPr="002333AE">
        <w:rPr>
          <w:rFonts w:asciiTheme="minorHAnsi" w:hAnsiTheme="minorHAnsi" w:cstheme="minorHAnsi"/>
        </w:rPr>
        <w:t>campgrounds</w:t>
      </w:r>
    </w:p>
    <w:p w:rsidR="0086500E" w:rsidRPr="002333A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Transportation – routes, terminals, systems: road, rail, air,</w:t>
      </w:r>
      <w:r w:rsidRPr="002333AE">
        <w:rPr>
          <w:rFonts w:asciiTheme="minorHAnsi" w:hAnsiTheme="minorHAnsi" w:cstheme="minorHAnsi"/>
          <w:spacing w:val="-1"/>
        </w:rPr>
        <w:t xml:space="preserve"> </w:t>
      </w:r>
      <w:r w:rsidRPr="002333AE">
        <w:rPr>
          <w:rFonts w:asciiTheme="minorHAnsi" w:hAnsiTheme="minorHAnsi" w:cstheme="minorHAnsi"/>
        </w:rPr>
        <w:t>water</w:t>
      </w:r>
    </w:p>
    <w:p w:rsidR="0086500E" w:rsidRDefault="0086500E" w:rsidP="002333AE">
      <w:pPr>
        <w:pStyle w:val="ListParagraph"/>
        <w:numPr>
          <w:ilvl w:val="1"/>
          <w:numId w:val="26"/>
        </w:numPr>
        <w:tabs>
          <w:tab w:val="left" w:pos="1530"/>
        </w:tabs>
        <w:ind w:hanging="760"/>
        <w:rPr>
          <w:rFonts w:asciiTheme="minorHAnsi" w:hAnsiTheme="minorHAnsi" w:cstheme="minorHAnsi"/>
        </w:rPr>
      </w:pPr>
      <w:r w:rsidRPr="002333AE">
        <w:rPr>
          <w:rFonts w:asciiTheme="minorHAnsi" w:hAnsiTheme="minorHAnsi" w:cstheme="minorHAnsi"/>
        </w:rPr>
        <w:t>Water reservoirs and hydro</w:t>
      </w:r>
      <w:r w:rsidRPr="002333AE">
        <w:rPr>
          <w:rFonts w:asciiTheme="minorHAnsi" w:hAnsiTheme="minorHAnsi" w:cstheme="minorHAnsi"/>
          <w:spacing w:val="-1"/>
        </w:rPr>
        <w:t xml:space="preserve"> </w:t>
      </w:r>
      <w:r w:rsidRPr="002333AE">
        <w:rPr>
          <w:rFonts w:asciiTheme="minorHAnsi" w:hAnsiTheme="minorHAnsi" w:cstheme="minorHAnsi"/>
        </w:rPr>
        <w:t>dams</w:t>
      </w:r>
    </w:p>
    <w:p w:rsidR="002333AE" w:rsidRPr="002333AE" w:rsidRDefault="002333AE" w:rsidP="002333AE">
      <w:pPr>
        <w:pStyle w:val="ListParagraph"/>
        <w:tabs>
          <w:tab w:val="left" w:pos="1530"/>
        </w:tabs>
        <w:ind w:firstLine="0"/>
        <w:rPr>
          <w:rFonts w:asciiTheme="minorHAnsi" w:hAnsiTheme="minorHAnsi" w:cstheme="minorHAnsi"/>
        </w:rPr>
      </w:pPr>
    </w:p>
    <w:p w:rsidR="0086500E" w:rsidRPr="002333AE" w:rsidRDefault="0086500E" w:rsidP="002333AE">
      <w:pPr>
        <w:pStyle w:val="Heading2"/>
        <w:spacing w:before="0"/>
        <w:ind w:left="1080" w:hanging="360"/>
        <w:rPr>
          <w:rFonts w:asciiTheme="minorHAnsi" w:hAnsiTheme="minorHAnsi" w:cstheme="minorHAnsi"/>
          <w:b/>
          <w:color w:val="auto"/>
          <w:sz w:val="22"/>
          <w:szCs w:val="22"/>
        </w:rPr>
      </w:pPr>
      <w:bookmarkStart w:id="101" w:name="_Toc50710702"/>
      <w:bookmarkStart w:id="102" w:name="_Toc50713675"/>
      <w:bookmarkStart w:id="103" w:name="_Toc50713746"/>
      <w:bookmarkStart w:id="104" w:name="_Toc50713984"/>
      <w:r w:rsidRPr="002333AE">
        <w:rPr>
          <w:rFonts w:asciiTheme="minorHAnsi" w:hAnsiTheme="minorHAnsi" w:cstheme="minorHAnsi"/>
          <w:b/>
          <w:color w:val="auto"/>
          <w:sz w:val="22"/>
          <w:szCs w:val="22"/>
        </w:rPr>
        <w:t>Economic</w:t>
      </w:r>
      <w:bookmarkEnd w:id="101"/>
      <w:bookmarkEnd w:id="102"/>
      <w:bookmarkEnd w:id="103"/>
      <w:bookmarkEnd w:id="104"/>
    </w:p>
    <w:p w:rsidR="0086500E" w:rsidRPr="002333A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Farm land and</w:t>
      </w:r>
      <w:r w:rsidRPr="002333AE">
        <w:rPr>
          <w:rFonts w:asciiTheme="minorHAnsi" w:hAnsiTheme="minorHAnsi" w:cstheme="minorHAnsi"/>
          <w:spacing w:val="-1"/>
        </w:rPr>
        <w:t xml:space="preserve"> </w:t>
      </w:r>
      <w:r w:rsidRPr="002333AE">
        <w:rPr>
          <w:rFonts w:asciiTheme="minorHAnsi" w:hAnsiTheme="minorHAnsi" w:cstheme="minorHAnsi"/>
        </w:rPr>
        <w:t>animals</w:t>
      </w:r>
    </w:p>
    <w:p w:rsidR="0086500E" w:rsidRPr="002333A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Lack of economic diversity – single major employer or</w:t>
      </w:r>
      <w:r w:rsidRPr="002333AE">
        <w:rPr>
          <w:rFonts w:asciiTheme="minorHAnsi" w:hAnsiTheme="minorHAnsi" w:cstheme="minorHAnsi"/>
          <w:spacing w:val="-9"/>
        </w:rPr>
        <w:t xml:space="preserve"> </w:t>
      </w:r>
      <w:r w:rsidRPr="002333AE">
        <w:rPr>
          <w:rFonts w:asciiTheme="minorHAnsi" w:hAnsiTheme="minorHAnsi" w:cstheme="minorHAnsi"/>
        </w:rPr>
        <w:t>tourism</w:t>
      </w:r>
    </w:p>
    <w:p w:rsidR="0086500E" w:rsidRPr="002333A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Limited access to</w:t>
      </w:r>
      <w:r w:rsidRPr="002333AE">
        <w:rPr>
          <w:rFonts w:asciiTheme="minorHAnsi" w:hAnsiTheme="minorHAnsi" w:cstheme="minorHAnsi"/>
          <w:spacing w:val="-1"/>
        </w:rPr>
        <w:t xml:space="preserve"> </w:t>
      </w:r>
      <w:r w:rsidRPr="002333AE">
        <w:rPr>
          <w:rFonts w:asciiTheme="minorHAnsi" w:hAnsiTheme="minorHAnsi" w:cstheme="minorHAnsi"/>
        </w:rPr>
        <w:t>credit</w:t>
      </w:r>
    </w:p>
    <w:p w:rsidR="0086500E" w:rsidRPr="002333A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Minimal access to critical</w:t>
      </w:r>
      <w:r w:rsidRPr="002333AE">
        <w:rPr>
          <w:rFonts w:asciiTheme="minorHAnsi" w:hAnsiTheme="minorHAnsi" w:cstheme="minorHAnsi"/>
          <w:spacing w:val="-2"/>
        </w:rPr>
        <w:t xml:space="preserve"> </w:t>
      </w:r>
      <w:r w:rsidRPr="002333AE">
        <w:rPr>
          <w:rFonts w:asciiTheme="minorHAnsi" w:hAnsiTheme="minorHAnsi" w:cstheme="minorHAnsi"/>
        </w:rPr>
        <w:t>services</w:t>
      </w:r>
    </w:p>
    <w:p w:rsidR="0086500E" w:rsidRPr="002333A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No</w:t>
      </w:r>
      <w:r w:rsidRPr="002333AE">
        <w:rPr>
          <w:rFonts w:asciiTheme="minorHAnsi" w:hAnsiTheme="minorHAnsi" w:cstheme="minorHAnsi"/>
          <w:spacing w:val="-1"/>
        </w:rPr>
        <w:t xml:space="preserve"> </w:t>
      </w:r>
      <w:r w:rsidRPr="002333AE">
        <w:rPr>
          <w:rFonts w:asciiTheme="minorHAnsi" w:hAnsiTheme="minorHAnsi" w:cstheme="minorHAnsi"/>
        </w:rPr>
        <w:t>insurance</w:t>
      </w:r>
    </w:p>
    <w:p w:rsidR="0086500E" w:rsidRDefault="0086500E" w:rsidP="002333AE">
      <w:pPr>
        <w:pStyle w:val="ListParagraph"/>
        <w:numPr>
          <w:ilvl w:val="1"/>
          <w:numId w:val="26"/>
        </w:numPr>
        <w:tabs>
          <w:tab w:val="left" w:pos="1530"/>
        </w:tabs>
        <w:ind w:left="1080" w:firstLine="0"/>
        <w:rPr>
          <w:rFonts w:asciiTheme="minorHAnsi" w:hAnsiTheme="minorHAnsi" w:cstheme="minorHAnsi"/>
        </w:rPr>
      </w:pPr>
      <w:r w:rsidRPr="002333AE">
        <w:rPr>
          <w:rFonts w:asciiTheme="minorHAnsi" w:hAnsiTheme="minorHAnsi" w:cstheme="minorHAnsi"/>
        </w:rPr>
        <w:t>Poor – social housing or low-rent</w:t>
      </w:r>
      <w:r w:rsidRPr="002333AE">
        <w:rPr>
          <w:rFonts w:asciiTheme="minorHAnsi" w:hAnsiTheme="minorHAnsi" w:cstheme="minorHAnsi"/>
          <w:spacing w:val="-3"/>
        </w:rPr>
        <w:t xml:space="preserve"> </w:t>
      </w:r>
      <w:r w:rsidRPr="002333AE">
        <w:rPr>
          <w:rFonts w:asciiTheme="minorHAnsi" w:hAnsiTheme="minorHAnsi" w:cstheme="minorHAnsi"/>
        </w:rPr>
        <w:t>areas</w:t>
      </w:r>
    </w:p>
    <w:p w:rsidR="002333AE" w:rsidRPr="002333AE" w:rsidRDefault="002333AE" w:rsidP="002333AE">
      <w:pPr>
        <w:pStyle w:val="ListParagraph"/>
        <w:tabs>
          <w:tab w:val="left" w:pos="1530"/>
        </w:tabs>
        <w:ind w:left="1080" w:firstLine="0"/>
        <w:rPr>
          <w:rFonts w:asciiTheme="minorHAnsi" w:hAnsiTheme="minorHAnsi" w:cstheme="minorHAnsi"/>
        </w:rPr>
      </w:pPr>
    </w:p>
    <w:p w:rsidR="0086500E" w:rsidRPr="002333AE" w:rsidRDefault="0086500E" w:rsidP="002333AE">
      <w:pPr>
        <w:pStyle w:val="Heading2"/>
        <w:spacing w:before="0"/>
        <w:ind w:left="1080" w:hanging="360"/>
        <w:rPr>
          <w:rFonts w:asciiTheme="minorHAnsi" w:hAnsiTheme="minorHAnsi" w:cstheme="minorHAnsi"/>
          <w:b/>
          <w:color w:val="auto"/>
          <w:sz w:val="22"/>
          <w:szCs w:val="22"/>
        </w:rPr>
      </w:pPr>
      <w:bookmarkStart w:id="105" w:name="_Toc50710703"/>
      <w:bookmarkStart w:id="106" w:name="_Toc50713676"/>
      <w:bookmarkStart w:id="107" w:name="_Toc50713747"/>
      <w:bookmarkStart w:id="108" w:name="_Toc50713985"/>
      <w:r w:rsidRPr="002333AE">
        <w:rPr>
          <w:rFonts w:asciiTheme="minorHAnsi" w:hAnsiTheme="minorHAnsi" w:cstheme="minorHAnsi"/>
          <w:b/>
          <w:color w:val="auto"/>
          <w:sz w:val="22"/>
          <w:szCs w:val="22"/>
        </w:rPr>
        <w:t>Environmental</w:t>
      </w:r>
      <w:bookmarkEnd w:id="105"/>
      <w:bookmarkEnd w:id="106"/>
      <w:bookmarkEnd w:id="107"/>
      <w:bookmarkEnd w:id="108"/>
    </w:p>
    <w:p w:rsidR="0086500E" w:rsidRPr="002333AE" w:rsidRDefault="0086500E" w:rsidP="002333AE">
      <w:pPr>
        <w:pStyle w:val="ListParagraph"/>
        <w:numPr>
          <w:ilvl w:val="1"/>
          <w:numId w:val="26"/>
        </w:numPr>
        <w:tabs>
          <w:tab w:val="left" w:pos="1839"/>
          <w:tab w:val="left" w:pos="1840"/>
        </w:tabs>
        <w:ind w:left="1440"/>
        <w:rPr>
          <w:rFonts w:asciiTheme="minorHAnsi" w:hAnsiTheme="minorHAnsi" w:cstheme="minorHAnsi"/>
        </w:rPr>
      </w:pPr>
      <w:r w:rsidRPr="002333AE">
        <w:rPr>
          <w:rFonts w:asciiTheme="minorHAnsi" w:hAnsiTheme="minorHAnsi" w:cstheme="minorHAnsi"/>
        </w:rPr>
        <w:t>Areas of biodiversity and ecological value –</w:t>
      </w:r>
      <w:r w:rsidRPr="002333AE">
        <w:rPr>
          <w:rFonts w:asciiTheme="minorHAnsi" w:hAnsiTheme="minorHAnsi" w:cstheme="minorHAnsi"/>
          <w:spacing w:val="-5"/>
        </w:rPr>
        <w:t xml:space="preserve"> </w:t>
      </w:r>
      <w:r w:rsidRPr="002333AE">
        <w:rPr>
          <w:rFonts w:asciiTheme="minorHAnsi" w:hAnsiTheme="minorHAnsi" w:cstheme="minorHAnsi"/>
        </w:rPr>
        <w:t>wetlands</w:t>
      </w:r>
    </w:p>
    <w:p w:rsidR="0086500E" w:rsidRPr="002333AE" w:rsidRDefault="0086500E" w:rsidP="002333AE">
      <w:pPr>
        <w:pStyle w:val="ListParagraph"/>
        <w:numPr>
          <w:ilvl w:val="1"/>
          <w:numId w:val="26"/>
        </w:numPr>
        <w:tabs>
          <w:tab w:val="left" w:pos="1480"/>
        </w:tabs>
        <w:ind w:left="1440"/>
        <w:rPr>
          <w:rFonts w:asciiTheme="minorHAnsi" w:hAnsiTheme="minorHAnsi" w:cstheme="minorHAnsi"/>
        </w:rPr>
      </w:pPr>
      <w:r w:rsidRPr="002333AE">
        <w:rPr>
          <w:rFonts w:asciiTheme="minorHAnsi" w:hAnsiTheme="minorHAnsi" w:cstheme="minorHAnsi"/>
        </w:rPr>
        <w:t>Parks</w:t>
      </w:r>
    </w:p>
    <w:p w:rsidR="0086500E" w:rsidRPr="002333AE" w:rsidRDefault="0086500E" w:rsidP="002333AE">
      <w:pPr>
        <w:pStyle w:val="ListParagraph"/>
        <w:numPr>
          <w:ilvl w:val="1"/>
          <w:numId w:val="26"/>
        </w:numPr>
        <w:tabs>
          <w:tab w:val="left" w:pos="1480"/>
        </w:tabs>
        <w:ind w:left="1440"/>
        <w:rPr>
          <w:rFonts w:asciiTheme="minorHAnsi" w:hAnsiTheme="minorHAnsi" w:cstheme="minorHAnsi"/>
        </w:rPr>
      </w:pPr>
      <w:r w:rsidRPr="002333AE">
        <w:rPr>
          <w:rFonts w:asciiTheme="minorHAnsi" w:hAnsiTheme="minorHAnsi" w:cstheme="minorHAnsi"/>
        </w:rPr>
        <w:t>Resource degradation or depletion –</w:t>
      </w:r>
      <w:r w:rsidRPr="002333AE">
        <w:rPr>
          <w:rFonts w:asciiTheme="minorHAnsi" w:hAnsiTheme="minorHAnsi" w:cstheme="minorHAnsi"/>
          <w:spacing w:val="-3"/>
        </w:rPr>
        <w:t xml:space="preserve"> </w:t>
      </w:r>
      <w:r w:rsidRPr="002333AE">
        <w:rPr>
          <w:rFonts w:asciiTheme="minorHAnsi" w:hAnsiTheme="minorHAnsi" w:cstheme="minorHAnsi"/>
        </w:rPr>
        <w:t>forests</w:t>
      </w:r>
    </w:p>
    <w:p w:rsidR="0086500E" w:rsidRPr="002333AE" w:rsidRDefault="0086500E" w:rsidP="002333AE">
      <w:pPr>
        <w:pStyle w:val="ListParagraph"/>
        <w:numPr>
          <w:ilvl w:val="1"/>
          <w:numId w:val="26"/>
        </w:numPr>
        <w:tabs>
          <w:tab w:val="left" w:pos="1480"/>
        </w:tabs>
        <w:ind w:left="1440"/>
        <w:rPr>
          <w:rFonts w:asciiTheme="minorHAnsi" w:hAnsiTheme="minorHAnsi" w:cstheme="minorHAnsi"/>
        </w:rPr>
      </w:pPr>
      <w:r w:rsidRPr="002333AE">
        <w:rPr>
          <w:rFonts w:asciiTheme="minorHAnsi" w:hAnsiTheme="minorHAnsi" w:cstheme="minorHAnsi"/>
        </w:rPr>
        <w:t>Sensitive areas – coastline or</w:t>
      </w:r>
      <w:r w:rsidRPr="002333AE">
        <w:rPr>
          <w:rFonts w:asciiTheme="minorHAnsi" w:hAnsiTheme="minorHAnsi" w:cstheme="minorHAnsi"/>
          <w:spacing w:val="-2"/>
        </w:rPr>
        <w:t xml:space="preserve"> </w:t>
      </w:r>
      <w:r w:rsidRPr="002333AE">
        <w:rPr>
          <w:rFonts w:asciiTheme="minorHAnsi" w:hAnsiTheme="minorHAnsi" w:cstheme="minorHAnsi"/>
        </w:rPr>
        <w:t>fisheries</w:t>
      </w:r>
    </w:p>
    <w:p w:rsidR="00C068BF" w:rsidRPr="002333AE" w:rsidRDefault="00C068BF" w:rsidP="002333AE">
      <w:pPr>
        <w:widowControl/>
        <w:autoSpaceDE/>
        <w:autoSpaceDN/>
        <w:rPr>
          <w:rFonts w:asciiTheme="minorHAnsi" w:hAnsiTheme="minorHAnsi" w:cstheme="minorHAnsi"/>
          <w:b/>
        </w:rPr>
      </w:pPr>
    </w:p>
    <w:p w:rsidR="00C068BF" w:rsidRPr="002333AE" w:rsidRDefault="00C068BF" w:rsidP="002333AE">
      <w:pPr>
        <w:widowControl/>
        <w:autoSpaceDE/>
        <w:autoSpaceDN/>
        <w:rPr>
          <w:rFonts w:asciiTheme="minorHAnsi" w:hAnsiTheme="minorHAnsi" w:cstheme="minorHAnsi"/>
          <w:b/>
        </w:rPr>
      </w:pPr>
      <w:r w:rsidRPr="002333AE">
        <w:rPr>
          <w:rFonts w:asciiTheme="minorHAnsi" w:hAnsiTheme="minorHAnsi" w:cstheme="minorHAnsi"/>
          <w:b/>
        </w:rPr>
        <w:br w:type="page"/>
      </w:r>
    </w:p>
    <w:p w:rsidR="00EA7F69" w:rsidRPr="00B45CC3" w:rsidRDefault="00EA7F69" w:rsidP="002333AE">
      <w:pPr>
        <w:widowControl/>
        <w:autoSpaceDE/>
        <w:autoSpaceDN/>
        <w:rPr>
          <w:rFonts w:asciiTheme="minorHAnsi" w:hAnsiTheme="minorHAnsi" w:cstheme="minorHAnsi"/>
          <w:b/>
          <w:sz w:val="28"/>
          <w:szCs w:val="28"/>
        </w:rPr>
      </w:pPr>
      <w:r w:rsidRPr="00B45CC3">
        <w:rPr>
          <w:rFonts w:asciiTheme="minorHAnsi" w:hAnsiTheme="minorHAnsi" w:cstheme="minorHAnsi"/>
          <w:b/>
          <w:sz w:val="28"/>
          <w:szCs w:val="28"/>
        </w:rPr>
        <w:t>Step 3:  Gather Risk Assessment Information</w:t>
      </w:r>
    </w:p>
    <w:p w:rsidR="00EA7F69" w:rsidRPr="002333AE" w:rsidRDefault="00EA7F69" w:rsidP="002333AE">
      <w:pPr>
        <w:widowControl/>
        <w:autoSpaceDE/>
        <w:autoSpaceDN/>
        <w:rPr>
          <w:rFonts w:asciiTheme="minorHAnsi" w:hAnsiTheme="minorHAnsi" w:cstheme="minorHAnsi"/>
        </w:rPr>
      </w:pPr>
    </w:p>
    <w:p w:rsidR="007316FE" w:rsidRPr="002333AE" w:rsidRDefault="007316FE" w:rsidP="002333AE">
      <w:pPr>
        <w:widowControl/>
        <w:autoSpaceDE/>
        <w:autoSpaceDN/>
        <w:rPr>
          <w:rFonts w:asciiTheme="minorHAnsi" w:hAnsiTheme="minorHAnsi" w:cstheme="minorHAnsi"/>
        </w:rPr>
      </w:pPr>
      <w:r w:rsidRPr="002333AE">
        <w:rPr>
          <w:rFonts w:asciiTheme="minorHAnsi" w:hAnsiTheme="minorHAnsi" w:cstheme="minorHAnsi"/>
        </w:rPr>
        <w:t xml:space="preserve">In this step, you will begin the process of developing a </w:t>
      </w:r>
      <w:r w:rsidRPr="002333AE">
        <w:rPr>
          <w:rFonts w:asciiTheme="minorHAnsi" w:hAnsiTheme="minorHAnsi" w:cstheme="minorHAnsi"/>
          <w:i/>
        </w:rPr>
        <w:t xml:space="preserve">risk information library </w:t>
      </w:r>
      <w:r w:rsidRPr="002333AE">
        <w:rPr>
          <w:rFonts w:asciiTheme="minorHAnsi" w:hAnsiTheme="minorHAnsi" w:cstheme="minorHAnsi"/>
        </w:rPr>
        <w:t>to</w:t>
      </w:r>
      <w:r w:rsidRPr="002333AE">
        <w:rPr>
          <w:rFonts w:asciiTheme="minorHAnsi" w:hAnsiTheme="minorHAnsi" w:cstheme="minorHAnsi"/>
          <w:i/>
        </w:rPr>
        <w:t xml:space="preserve"> </w:t>
      </w:r>
      <w:r w:rsidRPr="002333AE">
        <w:rPr>
          <w:rFonts w:asciiTheme="minorHAnsi" w:hAnsiTheme="minorHAnsi" w:cstheme="minorHAnsi"/>
        </w:rPr>
        <w:t>support hazard identification and risk analysis.  Your community is not the only party interested in identifying and mitigating risks.  Several provincial and federal organizations either have a responsibility or an interest as well.  They have the advantage of skilled experts in their field of responsibility who have already completed formal or scientific assessments of some potential hazards or features of your area.</w:t>
      </w:r>
    </w:p>
    <w:p w:rsidR="007316FE" w:rsidRPr="002333AE" w:rsidRDefault="007316FE" w:rsidP="002333AE">
      <w:pPr>
        <w:widowControl/>
        <w:autoSpaceDE/>
        <w:autoSpaceDN/>
        <w:rPr>
          <w:rFonts w:asciiTheme="minorHAnsi" w:hAnsiTheme="minorHAnsi" w:cstheme="minorHAnsi"/>
        </w:rPr>
      </w:pPr>
    </w:p>
    <w:p w:rsidR="007316FE" w:rsidRPr="002333AE" w:rsidRDefault="007316FE" w:rsidP="002333AE">
      <w:pPr>
        <w:widowControl/>
        <w:autoSpaceDE/>
        <w:autoSpaceDN/>
        <w:rPr>
          <w:rFonts w:asciiTheme="minorHAnsi" w:hAnsiTheme="minorHAnsi" w:cstheme="minorHAnsi"/>
        </w:rPr>
      </w:pPr>
      <w:r w:rsidRPr="002333AE">
        <w:rPr>
          <w:rFonts w:asciiTheme="minorHAnsi" w:hAnsiTheme="minorHAnsi" w:cstheme="minorHAnsi"/>
        </w:rPr>
        <w:t>Many organizations make their assessments and reports publicly available on their websites or from their offices.  Key organizations to contact include:</w:t>
      </w:r>
    </w:p>
    <w:p w:rsidR="007316FE" w:rsidRPr="002333AE" w:rsidRDefault="007316FE" w:rsidP="002333AE">
      <w:pPr>
        <w:pStyle w:val="ListParagraph"/>
        <w:widowControl/>
        <w:numPr>
          <w:ilvl w:val="0"/>
          <w:numId w:val="17"/>
        </w:numPr>
        <w:autoSpaceDE/>
        <w:autoSpaceDN/>
        <w:rPr>
          <w:rFonts w:asciiTheme="minorHAnsi" w:hAnsiTheme="minorHAnsi" w:cstheme="minorHAnsi"/>
        </w:rPr>
      </w:pPr>
      <w:r w:rsidRPr="002333AE">
        <w:rPr>
          <w:rFonts w:asciiTheme="minorHAnsi" w:hAnsiTheme="minorHAnsi" w:cstheme="minorHAnsi"/>
        </w:rPr>
        <w:t>Saskatchewan Public Safety Agency</w:t>
      </w:r>
    </w:p>
    <w:p w:rsidR="007316FE" w:rsidRPr="002333AE" w:rsidRDefault="007316FE"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Provincial risk assessment</w:t>
      </w:r>
    </w:p>
    <w:p w:rsidR="007316FE" w:rsidRPr="002333AE" w:rsidRDefault="007316FE"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Fire mitigation plans</w:t>
      </w:r>
    </w:p>
    <w:p w:rsidR="008513C9" w:rsidRPr="002333AE" w:rsidRDefault="008513C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Emergency Management planning reference materials</w:t>
      </w:r>
    </w:p>
    <w:p w:rsidR="008513C9" w:rsidRPr="002333AE" w:rsidRDefault="008513C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Fire danger map</w:t>
      </w:r>
    </w:p>
    <w:p w:rsidR="00A575E9" w:rsidRPr="002333AE" w:rsidRDefault="00A575E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Fire Smart Program</w:t>
      </w:r>
    </w:p>
    <w:p w:rsidR="007316FE" w:rsidRPr="002333AE" w:rsidRDefault="007316FE" w:rsidP="002333AE">
      <w:pPr>
        <w:pStyle w:val="ListParagraph"/>
        <w:widowControl/>
        <w:numPr>
          <w:ilvl w:val="0"/>
          <w:numId w:val="17"/>
        </w:numPr>
        <w:autoSpaceDE/>
        <w:autoSpaceDN/>
        <w:rPr>
          <w:rFonts w:asciiTheme="minorHAnsi" w:hAnsiTheme="minorHAnsi" w:cstheme="minorHAnsi"/>
        </w:rPr>
      </w:pPr>
      <w:r w:rsidRPr="002333AE">
        <w:rPr>
          <w:rFonts w:asciiTheme="minorHAnsi" w:hAnsiTheme="minorHAnsi" w:cstheme="minorHAnsi"/>
        </w:rPr>
        <w:t>Water Security Agency</w:t>
      </w:r>
    </w:p>
    <w:p w:rsidR="007316FE" w:rsidRPr="002333AE" w:rsidRDefault="007316FE"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Forecasts</w:t>
      </w:r>
      <w:r w:rsidR="00A575E9" w:rsidRPr="002333AE">
        <w:rPr>
          <w:rFonts w:asciiTheme="minorHAnsi" w:hAnsiTheme="minorHAnsi" w:cstheme="minorHAnsi"/>
        </w:rPr>
        <w:t xml:space="preserve"> Advisories and Flood Watch</w:t>
      </w:r>
    </w:p>
    <w:p w:rsidR="007316FE" w:rsidRPr="002333AE" w:rsidRDefault="007316FE" w:rsidP="002333AE">
      <w:pPr>
        <w:pStyle w:val="ListParagraph"/>
        <w:widowControl/>
        <w:numPr>
          <w:ilvl w:val="1"/>
          <w:numId w:val="17"/>
        </w:numPr>
        <w:autoSpaceDE/>
        <w:autoSpaceDN/>
        <w:rPr>
          <w:rFonts w:asciiTheme="minorHAnsi" w:hAnsiTheme="minorHAnsi" w:cstheme="minorHAnsi"/>
          <w:lang w:val="fr-FR"/>
        </w:rPr>
      </w:pPr>
      <w:r w:rsidRPr="002333AE">
        <w:rPr>
          <w:rFonts w:asciiTheme="minorHAnsi" w:hAnsiTheme="minorHAnsi" w:cstheme="minorHAnsi"/>
          <w:lang w:val="fr-FR"/>
        </w:rPr>
        <w:t>Infrastructure evaluations (i.e. dams)</w:t>
      </w:r>
    </w:p>
    <w:p w:rsidR="00A575E9" w:rsidRPr="002333AE" w:rsidRDefault="00A575E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Emergency flood damage reduction program</w:t>
      </w:r>
    </w:p>
    <w:p w:rsidR="00A575E9" w:rsidRPr="002333AE" w:rsidRDefault="00A575E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Stream flows and lake levels</w:t>
      </w:r>
    </w:p>
    <w:p w:rsidR="005A0B4F" w:rsidRPr="002333AE" w:rsidRDefault="005A0B4F" w:rsidP="002333AE">
      <w:pPr>
        <w:pStyle w:val="ListParagraph"/>
        <w:widowControl/>
        <w:numPr>
          <w:ilvl w:val="0"/>
          <w:numId w:val="17"/>
        </w:numPr>
        <w:autoSpaceDE/>
        <w:autoSpaceDN/>
        <w:rPr>
          <w:rFonts w:asciiTheme="minorHAnsi" w:hAnsiTheme="minorHAnsi" w:cstheme="minorHAnsi"/>
        </w:rPr>
      </w:pPr>
      <w:r w:rsidRPr="002333AE">
        <w:rPr>
          <w:rFonts w:asciiTheme="minorHAnsi" w:hAnsiTheme="minorHAnsi" w:cstheme="minorHAnsi"/>
        </w:rPr>
        <w:t>Ministry of Highways</w:t>
      </w:r>
    </w:p>
    <w:p w:rsidR="005A0B4F" w:rsidRPr="002333AE" w:rsidRDefault="005A0B4F"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Maps</w:t>
      </w:r>
      <w:r w:rsidR="00A575E9" w:rsidRPr="002333AE">
        <w:rPr>
          <w:rFonts w:asciiTheme="minorHAnsi" w:hAnsiTheme="minorHAnsi" w:cstheme="minorHAnsi"/>
        </w:rPr>
        <w:t xml:space="preserve"> (Highway Hotline)</w:t>
      </w:r>
    </w:p>
    <w:p w:rsidR="005A0B4F" w:rsidRPr="002333AE" w:rsidRDefault="005A0B4F"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Road/bridge assessments</w:t>
      </w:r>
    </w:p>
    <w:p w:rsidR="007316FE" w:rsidRPr="002333AE" w:rsidRDefault="007316FE" w:rsidP="002333AE">
      <w:pPr>
        <w:pStyle w:val="ListParagraph"/>
        <w:widowControl/>
        <w:numPr>
          <w:ilvl w:val="0"/>
          <w:numId w:val="17"/>
        </w:numPr>
        <w:autoSpaceDE/>
        <w:autoSpaceDN/>
        <w:rPr>
          <w:rFonts w:asciiTheme="minorHAnsi" w:hAnsiTheme="minorHAnsi" w:cstheme="minorHAnsi"/>
        </w:rPr>
      </w:pPr>
      <w:r w:rsidRPr="002333AE">
        <w:rPr>
          <w:rFonts w:asciiTheme="minorHAnsi" w:hAnsiTheme="minorHAnsi" w:cstheme="minorHAnsi"/>
        </w:rPr>
        <w:t>Environment Canada</w:t>
      </w:r>
    </w:p>
    <w:p w:rsidR="007316FE" w:rsidRPr="002333AE" w:rsidRDefault="007316FE"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Seasonal weather forecasts</w:t>
      </w:r>
    </w:p>
    <w:p w:rsidR="00A575E9" w:rsidRPr="002333AE" w:rsidRDefault="00A575E9" w:rsidP="002333AE">
      <w:pPr>
        <w:pStyle w:val="ListParagraph"/>
        <w:widowControl/>
        <w:numPr>
          <w:ilvl w:val="1"/>
          <w:numId w:val="17"/>
        </w:numPr>
        <w:autoSpaceDE/>
        <w:autoSpaceDN/>
        <w:rPr>
          <w:rFonts w:asciiTheme="minorHAnsi" w:hAnsiTheme="minorHAnsi" w:cstheme="minorHAnsi"/>
        </w:rPr>
      </w:pPr>
      <w:r w:rsidRPr="002333AE">
        <w:rPr>
          <w:rFonts w:asciiTheme="minorHAnsi" w:hAnsiTheme="minorHAnsi" w:cstheme="minorHAnsi"/>
        </w:rPr>
        <w:t>Historical weather information</w:t>
      </w:r>
    </w:p>
    <w:p w:rsidR="00EA7F69" w:rsidRPr="002333AE" w:rsidRDefault="00EA7F69" w:rsidP="002333AE">
      <w:pPr>
        <w:widowControl/>
        <w:autoSpaceDE/>
        <w:autoSpaceDN/>
        <w:rPr>
          <w:rFonts w:asciiTheme="minorHAnsi" w:hAnsiTheme="minorHAnsi" w:cstheme="minorHAnsi"/>
        </w:rPr>
      </w:pPr>
    </w:p>
    <w:p w:rsidR="005A0B4F" w:rsidRPr="002333AE" w:rsidRDefault="005A0B4F" w:rsidP="002333AE">
      <w:pPr>
        <w:widowControl/>
        <w:autoSpaceDE/>
        <w:autoSpaceDN/>
        <w:rPr>
          <w:rFonts w:asciiTheme="minorHAnsi" w:hAnsiTheme="minorHAnsi" w:cstheme="minorHAnsi"/>
        </w:rPr>
      </w:pPr>
      <w:r w:rsidRPr="002333AE">
        <w:rPr>
          <w:rFonts w:asciiTheme="minorHAnsi" w:hAnsiTheme="minorHAnsi" w:cstheme="minorHAnsi"/>
        </w:rPr>
        <w:t xml:space="preserve">An important component is surveying </w:t>
      </w:r>
      <w:r w:rsidR="00AF771C" w:rsidRPr="002333AE">
        <w:rPr>
          <w:rFonts w:asciiTheme="minorHAnsi" w:hAnsiTheme="minorHAnsi" w:cstheme="minorHAnsi"/>
        </w:rPr>
        <w:t>your community and surrounding area</w:t>
      </w:r>
      <w:r w:rsidRPr="002333AE">
        <w:rPr>
          <w:rFonts w:asciiTheme="minorHAnsi" w:hAnsiTheme="minorHAnsi" w:cstheme="minorHAnsi"/>
        </w:rPr>
        <w:t>.  Tour your area, examine the conditions and known hazards.  If needed</w:t>
      </w:r>
      <w:r w:rsidR="00AF771C" w:rsidRPr="002333AE">
        <w:rPr>
          <w:rFonts w:asciiTheme="minorHAnsi" w:hAnsiTheme="minorHAnsi" w:cstheme="minorHAnsi"/>
        </w:rPr>
        <w:t>,</w:t>
      </w:r>
      <w:r w:rsidRPr="002333AE">
        <w:rPr>
          <w:rFonts w:asciiTheme="minorHAnsi" w:hAnsiTheme="minorHAnsi" w:cstheme="minorHAnsi"/>
        </w:rPr>
        <w:t xml:space="preserve"> take p</w:t>
      </w:r>
      <w:r w:rsidR="00AF771C" w:rsidRPr="002333AE">
        <w:rPr>
          <w:rFonts w:asciiTheme="minorHAnsi" w:hAnsiTheme="minorHAnsi" w:cstheme="minorHAnsi"/>
        </w:rPr>
        <w:t>ictures or video to use during the assessment discussions with the working group or for inclusion in your report to your leadership or local authorities</w:t>
      </w:r>
      <w:r w:rsidRPr="002333AE">
        <w:rPr>
          <w:rFonts w:asciiTheme="minorHAnsi" w:hAnsiTheme="minorHAnsi" w:cstheme="minorHAnsi"/>
        </w:rPr>
        <w:t>.</w:t>
      </w:r>
    </w:p>
    <w:p w:rsidR="005A0B4F" w:rsidRPr="002333AE" w:rsidRDefault="005A0B4F" w:rsidP="002333AE">
      <w:pPr>
        <w:widowControl/>
        <w:autoSpaceDE/>
        <w:autoSpaceDN/>
        <w:rPr>
          <w:rFonts w:asciiTheme="minorHAnsi" w:hAnsiTheme="minorHAnsi" w:cstheme="minorHAnsi"/>
        </w:rPr>
      </w:pPr>
    </w:p>
    <w:p w:rsidR="005A0B4F" w:rsidRPr="00B45CC3" w:rsidRDefault="00EA7F69" w:rsidP="002333AE">
      <w:pPr>
        <w:widowControl/>
        <w:autoSpaceDE/>
        <w:autoSpaceDN/>
        <w:rPr>
          <w:rFonts w:asciiTheme="minorHAnsi" w:hAnsiTheme="minorHAnsi" w:cstheme="minorHAnsi"/>
          <w:b/>
          <w:sz w:val="28"/>
          <w:szCs w:val="28"/>
        </w:rPr>
      </w:pPr>
      <w:r w:rsidRPr="002333AE">
        <w:rPr>
          <w:rFonts w:asciiTheme="minorHAnsi" w:hAnsiTheme="minorHAnsi" w:cstheme="minorHAnsi"/>
        </w:rPr>
        <w:br w:type="page"/>
      </w:r>
      <w:r w:rsidR="005A0B4F" w:rsidRPr="00B45CC3">
        <w:rPr>
          <w:rFonts w:asciiTheme="minorHAnsi" w:hAnsiTheme="minorHAnsi" w:cstheme="minorHAnsi"/>
          <w:b/>
          <w:sz w:val="28"/>
          <w:szCs w:val="28"/>
        </w:rPr>
        <w:t>Step 4 – Identify Hazards, Vulnerabilities</w:t>
      </w:r>
      <w:r w:rsidR="006802F4" w:rsidRPr="00B45CC3">
        <w:rPr>
          <w:rFonts w:asciiTheme="minorHAnsi" w:hAnsiTheme="minorHAnsi" w:cstheme="minorHAnsi"/>
          <w:b/>
          <w:sz w:val="28"/>
          <w:szCs w:val="28"/>
        </w:rPr>
        <w:t xml:space="preserve"> </w:t>
      </w:r>
    </w:p>
    <w:p w:rsidR="005A0B4F" w:rsidRPr="002333AE" w:rsidRDefault="005A0B4F" w:rsidP="002333AE">
      <w:pPr>
        <w:widowControl/>
        <w:autoSpaceDE/>
        <w:autoSpaceDN/>
        <w:rPr>
          <w:rFonts w:asciiTheme="minorHAnsi" w:hAnsiTheme="minorHAnsi" w:cstheme="minorHAnsi"/>
        </w:rPr>
      </w:pPr>
    </w:p>
    <w:p w:rsidR="00A575E9" w:rsidRPr="002333AE" w:rsidRDefault="005A0B4F" w:rsidP="002333AE">
      <w:pPr>
        <w:widowControl/>
        <w:autoSpaceDE/>
        <w:autoSpaceDN/>
        <w:rPr>
          <w:rFonts w:asciiTheme="minorHAnsi" w:hAnsiTheme="minorHAnsi" w:cstheme="minorHAnsi"/>
        </w:rPr>
      </w:pPr>
      <w:r w:rsidRPr="002333AE">
        <w:rPr>
          <w:rFonts w:asciiTheme="minorHAnsi" w:hAnsiTheme="minorHAnsi" w:cstheme="minorHAnsi"/>
        </w:rPr>
        <w:t xml:space="preserve">After examining the research material, evidence and your visual inspection the working group can now </w:t>
      </w:r>
      <w:r w:rsidR="00864C66" w:rsidRPr="002333AE">
        <w:rPr>
          <w:rFonts w:asciiTheme="minorHAnsi" w:hAnsiTheme="minorHAnsi" w:cstheme="minorHAnsi"/>
        </w:rPr>
        <w:t xml:space="preserve">populate the </w:t>
      </w:r>
      <w:r w:rsidR="009219E5" w:rsidRPr="002333AE">
        <w:rPr>
          <w:rFonts w:asciiTheme="minorHAnsi" w:hAnsiTheme="minorHAnsi" w:cstheme="minorHAnsi"/>
        </w:rPr>
        <w:t>HRVA</w:t>
      </w:r>
      <w:r w:rsidR="00864C66" w:rsidRPr="002333AE">
        <w:rPr>
          <w:rFonts w:asciiTheme="minorHAnsi" w:hAnsiTheme="minorHAnsi" w:cstheme="minorHAnsi"/>
        </w:rPr>
        <w:t xml:space="preserve"> </w:t>
      </w:r>
      <w:r w:rsidR="009219E5" w:rsidRPr="002333AE">
        <w:rPr>
          <w:rFonts w:asciiTheme="minorHAnsi" w:hAnsiTheme="minorHAnsi" w:cstheme="minorHAnsi"/>
        </w:rPr>
        <w:t>T</w:t>
      </w:r>
      <w:r w:rsidR="00864C66" w:rsidRPr="002333AE">
        <w:rPr>
          <w:rFonts w:asciiTheme="minorHAnsi" w:hAnsiTheme="minorHAnsi" w:cstheme="minorHAnsi"/>
        </w:rPr>
        <w:t>emplate</w:t>
      </w:r>
      <w:r w:rsidR="00A575E9" w:rsidRPr="002333AE">
        <w:rPr>
          <w:rFonts w:asciiTheme="minorHAnsi" w:hAnsiTheme="minorHAnsi" w:cstheme="minorHAnsi"/>
        </w:rPr>
        <w:t>.</w:t>
      </w:r>
    </w:p>
    <w:p w:rsidR="00C068BF" w:rsidRPr="002333AE" w:rsidRDefault="00A575E9" w:rsidP="002333AE">
      <w:pPr>
        <w:widowControl/>
        <w:autoSpaceDE/>
        <w:autoSpaceDN/>
        <w:rPr>
          <w:rFonts w:asciiTheme="minorHAnsi" w:hAnsiTheme="minorHAnsi" w:cstheme="minorHAnsi"/>
        </w:rPr>
      </w:pPr>
      <w:r w:rsidRPr="002333AE">
        <w:rPr>
          <w:rFonts w:asciiTheme="minorHAnsi" w:hAnsiTheme="minorHAnsi" w:cstheme="minorHAnsi"/>
        </w:rPr>
        <w:t xml:space="preserve"> </w:t>
      </w:r>
    </w:p>
    <w:p w:rsidR="00284CB5" w:rsidRPr="002333AE" w:rsidRDefault="00284CB5" w:rsidP="002333AE">
      <w:pPr>
        <w:widowControl/>
        <w:autoSpaceDE/>
        <w:autoSpaceDN/>
        <w:rPr>
          <w:rFonts w:asciiTheme="minorHAnsi" w:hAnsiTheme="minorHAnsi" w:cstheme="minorHAnsi"/>
        </w:rPr>
      </w:pPr>
      <w:r w:rsidRPr="002333AE">
        <w:rPr>
          <w:rFonts w:asciiTheme="minorHAnsi" w:hAnsiTheme="minorHAnsi" w:cstheme="minorHAnsi"/>
        </w:rPr>
        <w:t>Hazards are specifically defined for the purposes of this assessment</w:t>
      </w:r>
      <w:r w:rsidR="00984A03" w:rsidRPr="002333AE">
        <w:rPr>
          <w:rFonts w:asciiTheme="minorHAnsi" w:hAnsiTheme="minorHAnsi" w:cstheme="minorHAnsi"/>
        </w:rPr>
        <w:t xml:space="preserve"> and are located in the training section for reference</w:t>
      </w:r>
      <w:r w:rsidRPr="002333AE">
        <w:rPr>
          <w:rFonts w:asciiTheme="minorHAnsi" w:hAnsiTheme="minorHAnsi" w:cstheme="minorHAnsi"/>
        </w:rPr>
        <w:t xml:space="preserve">.  </w:t>
      </w:r>
    </w:p>
    <w:p w:rsidR="00C068BF" w:rsidRPr="002333AE" w:rsidRDefault="00C068BF" w:rsidP="002333AE">
      <w:pPr>
        <w:widowControl/>
        <w:autoSpaceDE/>
        <w:autoSpaceDN/>
        <w:rPr>
          <w:rFonts w:asciiTheme="minorHAnsi" w:hAnsiTheme="minorHAnsi" w:cstheme="minorHAnsi"/>
        </w:rPr>
      </w:pPr>
    </w:p>
    <w:p w:rsidR="006802F4" w:rsidRPr="002333AE" w:rsidRDefault="006802F4" w:rsidP="002333AE">
      <w:pPr>
        <w:widowControl/>
        <w:autoSpaceDE/>
        <w:autoSpaceDN/>
        <w:rPr>
          <w:rFonts w:asciiTheme="minorHAnsi" w:hAnsiTheme="minorHAnsi" w:cstheme="minorHAnsi"/>
        </w:rPr>
      </w:pPr>
      <w:r w:rsidRPr="002333AE">
        <w:rPr>
          <w:rFonts w:asciiTheme="minorHAnsi" w:hAnsiTheme="minorHAnsi" w:cstheme="minorHAnsi"/>
        </w:rPr>
        <w:t>Vulnerabilities</w:t>
      </w:r>
      <w:r w:rsidR="00984A03" w:rsidRPr="002333AE">
        <w:rPr>
          <w:rFonts w:asciiTheme="minorHAnsi" w:hAnsiTheme="minorHAnsi" w:cstheme="minorHAnsi"/>
        </w:rPr>
        <w:t xml:space="preserve"> are specifically defined for the purposes of this assessment</w:t>
      </w:r>
      <w:r w:rsidR="009219E5" w:rsidRPr="002333AE">
        <w:rPr>
          <w:rFonts w:asciiTheme="minorHAnsi" w:hAnsiTheme="minorHAnsi" w:cstheme="minorHAnsi"/>
        </w:rPr>
        <w:t xml:space="preserve"> and are located in the training section for reference.  </w:t>
      </w:r>
      <w:r w:rsidR="00984A03" w:rsidRPr="002333AE">
        <w:rPr>
          <w:rFonts w:asciiTheme="minorHAnsi" w:hAnsiTheme="minorHAnsi" w:cstheme="minorHAnsi"/>
        </w:rPr>
        <w:t>W</w:t>
      </w:r>
      <w:r w:rsidRPr="002333AE">
        <w:rPr>
          <w:rFonts w:asciiTheme="minorHAnsi" w:hAnsiTheme="minorHAnsi" w:cstheme="minorHAnsi"/>
        </w:rPr>
        <w:t>here possible, map vulnerabilities that can be mapped. Use general information to reduce time requirements for now.</w:t>
      </w:r>
    </w:p>
    <w:p w:rsidR="00C068BF" w:rsidRPr="002333AE" w:rsidRDefault="00C068BF" w:rsidP="002333AE">
      <w:pPr>
        <w:widowControl/>
        <w:autoSpaceDE/>
        <w:autoSpaceDN/>
        <w:rPr>
          <w:rFonts w:asciiTheme="minorHAnsi" w:hAnsiTheme="minorHAnsi" w:cstheme="minorHAnsi"/>
        </w:rPr>
      </w:pPr>
    </w:p>
    <w:p w:rsidR="00B45CC3" w:rsidRDefault="00ED218B" w:rsidP="002333AE">
      <w:pPr>
        <w:widowControl/>
        <w:autoSpaceDE/>
        <w:autoSpaceDN/>
        <w:rPr>
          <w:rFonts w:asciiTheme="minorHAnsi" w:hAnsiTheme="minorHAnsi" w:cstheme="minorHAnsi"/>
        </w:rPr>
      </w:pPr>
      <w:r w:rsidRPr="002333AE">
        <w:rPr>
          <w:rFonts w:asciiTheme="minorHAnsi" w:hAnsiTheme="minorHAnsi" w:cstheme="minorHAnsi"/>
        </w:rPr>
        <w:t>C</w:t>
      </w:r>
      <w:r w:rsidR="00B45CC3">
        <w:rPr>
          <w:rFonts w:asciiTheme="minorHAnsi" w:hAnsiTheme="minorHAnsi" w:cstheme="minorHAnsi"/>
        </w:rPr>
        <w:t>omplete the template (Appendix 3</w:t>
      </w:r>
      <w:r w:rsidRPr="002333AE">
        <w:rPr>
          <w:rFonts w:asciiTheme="minorHAnsi" w:hAnsiTheme="minorHAnsi" w:cstheme="minorHAnsi"/>
        </w:rPr>
        <w:t>).  Do not rank the likelihood and severity of the hazard at this time.</w:t>
      </w:r>
    </w:p>
    <w:p w:rsidR="00B45CC3" w:rsidRDefault="00B45CC3">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ED218B" w:rsidRPr="00B45CC3" w:rsidRDefault="00ED218B" w:rsidP="002333AE">
      <w:pPr>
        <w:widowControl/>
        <w:autoSpaceDE/>
        <w:autoSpaceDN/>
        <w:rPr>
          <w:rFonts w:asciiTheme="minorHAnsi" w:hAnsiTheme="minorHAnsi" w:cstheme="minorHAnsi"/>
          <w:b/>
          <w:sz w:val="28"/>
          <w:szCs w:val="28"/>
        </w:rPr>
      </w:pPr>
      <w:r w:rsidRPr="00B45CC3">
        <w:rPr>
          <w:rFonts w:asciiTheme="minorHAnsi" w:hAnsiTheme="minorHAnsi" w:cstheme="minorHAnsi"/>
          <w:b/>
          <w:sz w:val="28"/>
          <w:szCs w:val="28"/>
        </w:rPr>
        <w:t>Step 5 - Assess hazard severity and</w:t>
      </w:r>
      <w:r w:rsidRPr="00B45CC3">
        <w:rPr>
          <w:rFonts w:asciiTheme="minorHAnsi" w:hAnsiTheme="minorHAnsi" w:cstheme="minorHAnsi"/>
          <w:b/>
          <w:spacing w:val="-4"/>
          <w:sz w:val="28"/>
          <w:szCs w:val="28"/>
        </w:rPr>
        <w:t xml:space="preserve"> </w:t>
      </w:r>
      <w:r w:rsidRPr="00B45CC3">
        <w:rPr>
          <w:rFonts w:asciiTheme="minorHAnsi" w:hAnsiTheme="minorHAnsi" w:cstheme="minorHAnsi"/>
          <w:b/>
          <w:sz w:val="28"/>
          <w:szCs w:val="28"/>
        </w:rPr>
        <w:t>likelihood</w:t>
      </w:r>
    </w:p>
    <w:p w:rsidR="001D7CFE" w:rsidRPr="002333AE" w:rsidRDefault="001D7CFE" w:rsidP="002333AE">
      <w:pPr>
        <w:widowControl/>
        <w:autoSpaceDE/>
        <w:autoSpaceDN/>
        <w:rPr>
          <w:rFonts w:asciiTheme="minorHAnsi" w:hAnsiTheme="minorHAnsi" w:cstheme="minorHAnsi"/>
        </w:rPr>
      </w:pPr>
    </w:p>
    <w:p w:rsidR="001D7CFE" w:rsidRPr="002333AE" w:rsidRDefault="001D7CFE" w:rsidP="002333AE">
      <w:pPr>
        <w:widowControl/>
        <w:autoSpaceDE/>
        <w:autoSpaceDN/>
        <w:rPr>
          <w:rFonts w:asciiTheme="minorHAnsi" w:hAnsiTheme="minorHAnsi" w:cstheme="minorHAnsi"/>
          <w:b/>
        </w:rPr>
      </w:pPr>
      <w:r w:rsidRPr="002333AE">
        <w:rPr>
          <w:rFonts w:asciiTheme="minorHAnsi" w:hAnsiTheme="minorHAnsi" w:cstheme="minorHAnsi"/>
          <w:b/>
        </w:rPr>
        <w:t>Qualitative Risk Ranking Measures</w:t>
      </w:r>
    </w:p>
    <w:p w:rsidR="001D7CFE" w:rsidRPr="002333AE" w:rsidRDefault="001D7CFE" w:rsidP="002333AE">
      <w:pPr>
        <w:widowControl/>
        <w:autoSpaceDE/>
        <w:autoSpaceDN/>
        <w:rPr>
          <w:rFonts w:asciiTheme="minorHAnsi" w:hAnsiTheme="minorHAnsi" w:cstheme="minorHAnsi"/>
        </w:rPr>
      </w:pPr>
      <w:r w:rsidRPr="002333AE">
        <w:rPr>
          <w:rFonts w:asciiTheme="minorHAnsi" w:hAnsiTheme="minorHAnsi" w:cstheme="minorHAnsi"/>
        </w:rPr>
        <w:t>Assessing the likelihood of hazard scenarios and the magnitude of impacts requires the application of a consistent method of measurement. This section provides a means of ranking different hazards and examples to help with selection of an appropriate rank.</w:t>
      </w:r>
      <w:r w:rsidR="00BA51D0" w:rsidRPr="002333AE">
        <w:rPr>
          <w:rFonts w:asciiTheme="minorHAnsi" w:hAnsiTheme="minorHAnsi" w:cstheme="minorHAnsi"/>
        </w:rPr>
        <w:t xml:space="preserve">  Note it is important to rank the consequence severity prior to completing the likelihood rating.</w:t>
      </w:r>
    </w:p>
    <w:p w:rsidR="001D7CFE" w:rsidRPr="002333AE" w:rsidRDefault="001D7CFE" w:rsidP="002333AE">
      <w:pPr>
        <w:widowControl/>
        <w:autoSpaceDE/>
        <w:autoSpaceDN/>
        <w:rPr>
          <w:rFonts w:asciiTheme="minorHAnsi" w:hAnsiTheme="minorHAnsi" w:cstheme="minorHAnsi"/>
        </w:rPr>
      </w:pPr>
    </w:p>
    <w:p w:rsidR="001D7CFE" w:rsidRPr="002333AE" w:rsidRDefault="001D7CFE" w:rsidP="002333AE">
      <w:pPr>
        <w:widowControl/>
        <w:autoSpaceDE/>
        <w:autoSpaceDN/>
        <w:rPr>
          <w:rFonts w:asciiTheme="minorHAnsi" w:hAnsiTheme="minorHAnsi" w:cstheme="minorHAnsi"/>
          <w:b/>
        </w:rPr>
      </w:pPr>
      <w:r w:rsidRPr="002333AE">
        <w:rPr>
          <w:rFonts w:asciiTheme="minorHAnsi" w:hAnsiTheme="minorHAnsi" w:cstheme="minorHAnsi"/>
          <w:b/>
        </w:rPr>
        <w:t>Consequences</w:t>
      </w:r>
      <w:r w:rsidR="00BA51D0" w:rsidRPr="002333AE">
        <w:rPr>
          <w:rFonts w:asciiTheme="minorHAnsi" w:hAnsiTheme="minorHAnsi" w:cstheme="minorHAnsi"/>
          <w:b/>
        </w:rPr>
        <w:t xml:space="preserve"> and Severity</w:t>
      </w:r>
    </w:p>
    <w:p w:rsidR="00B45CC3" w:rsidRPr="002333AE" w:rsidRDefault="001D7CFE" w:rsidP="002333AE">
      <w:pPr>
        <w:widowControl/>
        <w:autoSpaceDE/>
        <w:autoSpaceDN/>
        <w:rPr>
          <w:rFonts w:asciiTheme="minorHAnsi" w:hAnsiTheme="minorHAnsi" w:cstheme="minorHAnsi"/>
        </w:rPr>
      </w:pPr>
      <w:r w:rsidRPr="002333AE">
        <w:rPr>
          <w:rFonts w:asciiTheme="minorHAnsi" w:hAnsiTheme="minorHAnsi" w:cstheme="minorHAnsi"/>
        </w:rPr>
        <w:t>There may be multiple impacts for a hazardous event. After you rank the severity of each applicable consequence you will need to input the “overall” severity rank into the Hazard &amp; Risk Analysis form. If the highest consequence severity rank was “high” for any of the types of impacts, then choose thi</w:t>
      </w:r>
      <w:r w:rsidR="00BA51D0" w:rsidRPr="002333AE">
        <w:rPr>
          <w:rFonts w:asciiTheme="minorHAnsi" w:hAnsiTheme="minorHAnsi" w:cstheme="minorHAnsi"/>
        </w:rPr>
        <w:t xml:space="preserve">s rank as the overall severity.  </w:t>
      </w:r>
      <w:r w:rsidRPr="002333AE">
        <w:rPr>
          <w:rFonts w:asciiTheme="minorHAnsi" w:hAnsiTheme="minorHAnsi" w:cstheme="minorHAnsi"/>
        </w:rPr>
        <w:t>There are seven categories of impacts to be assessed for each hazard:</w:t>
      </w:r>
      <w:r w:rsidR="00BA51D0" w:rsidRPr="002333AE">
        <w:rPr>
          <w:rFonts w:asciiTheme="minorHAnsi" w:hAnsiTheme="minorHAnsi" w:cstheme="minorHAnsi"/>
        </w:rPr>
        <w:t xml:space="preserve"> fatality, injury, </w:t>
      </w:r>
      <w:r w:rsidRPr="002333AE">
        <w:rPr>
          <w:rFonts w:asciiTheme="minorHAnsi" w:hAnsiTheme="minorHAnsi" w:cstheme="minorHAnsi"/>
        </w:rPr>
        <w:t>critical facilities</w:t>
      </w:r>
      <w:r w:rsidR="00BA51D0" w:rsidRPr="002333AE">
        <w:rPr>
          <w:rFonts w:asciiTheme="minorHAnsi" w:hAnsiTheme="minorHAnsi" w:cstheme="minorHAnsi"/>
        </w:rPr>
        <w:t xml:space="preserve">, </w:t>
      </w:r>
      <w:r w:rsidRPr="002333AE">
        <w:rPr>
          <w:rFonts w:asciiTheme="minorHAnsi" w:hAnsiTheme="minorHAnsi" w:cstheme="minorHAnsi"/>
        </w:rPr>
        <w:t>lifelines</w:t>
      </w:r>
      <w:r w:rsidR="00BA51D0" w:rsidRPr="002333AE">
        <w:rPr>
          <w:rFonts w:asciiTheme="minorHAnsi" w:hAnsiTheme="minorHAnsi" w:cstheme="minorHAnsi"/>
        </w:rPr>
        <w:t xml:space="preserve">, </w:t>
      </w:r>
      <w:r w:rsidRPr="002333AE">
        <w:rPr>
          <w:rFonts w:asciiTheme="minorHAnsi" w:hAnsiTheme="minorHAnsi" w:cstheme="minorHAnsi"/>
        </w:rPr>
        <w:t>property damage</w:t>
      </w:r>
      <w:r w:rsidR="00BA51D0" w:rsidRPr="002333AE">
        <w:rPr>
          <w:rFonts w:asciiTheme="minorHAnsi" w:hAnsiTheme="minorHAnsi" w:cstheme="minorHAnsi"/>
        </w:rPr>
        <w:t xml:space="preserve">, </w:t>
      </w:r>
      <w:r w:rsidRPr="002333AE">
        <w:rPr>
          <w:rFonts w:asciiTheme="minorHAnsi" w:hAnsiTheme="minorHAnsi" w:cstheme="minorHAnsi"/>
        </w:rPr>
        <w:t>environment; and</w:t>
      </w:r>
      <w:r w:rsidR="00BA51D0" w:rsidRPr="002333AE">
        <w:rPr>
          <w:rFonts w:asciiTheme="minorHAnsi" w:hAnsiTheme="minorHAnsi" w:cstheme="minorHAnsi"/>
        </w:rPr>
        <w:t xml:space="preserve"> </w:t>
      </w:r>
      <w:r w:rsidRPr="002333AE">
        <w:rPr>
          <w:rFonts w:asciiTheme="minorHAnsi" w:hAnsiTheme="minorHAnsi" w:cstheme="minorHAnsi"/>
        </w:rPr>
        <w:t>economic and social.</w:t>
      </w:r>
    </w:p>
    <w:p w:rsidR="001D7CFE" w:rsidRPr="002333AE" w:rsidRDefault="001D7CFE" w:rsidP="002333AE">
      <w:pPr>
        <w:widowControl/>
        <w:autoSpaceDE/>
        <w:autoSpaceDN/>
        <w:rPr>
          <w:rFonts w:asciiTheme="minorHAnsi" w:hAnsiTheme="minorHAnsi" w:cstheme="minorHAnsi"/>
        </w:rPr>
      </w:pPr>
    </w:p>
    <w:tbl>
      <w:tblPr>
        <w:tblW w:w="9180" w:type="dxa"/>
        <w:tblInd w:w="-5" w:type="dxa"/>
        <w:tblLook w:val="04A0" w:firstRow="1" w:lastRow="0" w:firstColumn="1" w:lastColumn="0" w:noHBand="0" w:noVBand="1"/>
      </w:tblPr>
      <w:tblGrid>
        <w:gridCol w:w="1530"/>
        <w:gridCol w:w="1980"/>
        <w:gridCol w:w="2880"/>
        <w:gridCol w:w="2790"/>
      </w:tblGrid>
      <w:tr w:rsidR="00691950" w:rsidRPr="002333AE" w:rsidTr="00C068BF">
        <w:trPr>
          <w:trHeight w:val="315"/>
        </w:trPr>
        <w:tc>
          <w:tcPr>
            <w:tcW w:w="918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Fatality</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0-4</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No deaths</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4-9</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Avalanche</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10-49</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Mine explosion</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50+</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Plane crash</w:t>
            </w:r>
          </w:p>
        </w:tc>
      </w:tr>
    </w:tbl>
    <w:p w:rsidR="00691950" w:rsidRPr="002333AE" w:rsidRDefault="00691950" w:rsidP="002333AE">
      <w:pPr>
        <w:widowControl/>
        <w:autoSpaceDE/>
        <w:autoSpaceDN/>
        <w:rPr>
          <w:rFonts w:asciiTheme="minorHAnsi" w:hAnsiTheme="minorHAnsi" w:cstheme="minorHAnsi"/>
        </w:rPr>
      </w:pPr>
    </w:p>
    <w:tbl>
      <w:tblPr>
        <w:tblW w:w="9180" w:type="dxa"/>
        <w:tblInd w:w="-5" w:type="dxa"/>
        <w:tblLook w:val="04A0" w:firstRow="1" w:lastRow="0" w:firstColumn="1" w:lastColumn="0" w:noHBand="0" w:noVBand="1"/>
      </w:tblPr>
      <w:tblGrid>
        <w:gridCol w:w="1530"/>
        <w:gridCol w:w="1980"/>
        <w:gridCol w:w="2880"/>
        <w:gridCol w:w="2790"/>
      </w:tblGrid>
      <w:tr w:rsidR="00691950" w:rsidRPr="002333AE" w:rsidTr="00C068BF">
        <w:trPr>
          <w:trHeight w:val="315"/>
        </w:trPr>
        <w:tc>
          <w:tcPr>
            <w:tcW w:w="918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Injury</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0-4</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A575E9"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Auto collision</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5-49</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A575E9"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Small explosion</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50-2000</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Contaminated water</w:t>
            </w:r>
          </w:p>
        </w:tc>
      </w:tr>
      <w:tr w:rsidR="00691950" w:rsidRPr="002333AE" w:rsidTr="00610038">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2000+</w:t>
            </w:r>
          </w:p>
        </w:tc>
        <w:tc>
          <w:tcPr>
            <w:tcW w:w="279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Pandemic flu</w:t>
            </w:r>
          </w:p>
        </w:tc>
      </w:tr>
    </w:tbl>
    <w:p w:rsidR="001D7CFE" w:rsidRPr="002333AE" w:rsidRDefault="001D7CFE" w:rsidP="002333AE">
      <w:pPr>
        <w:widowControl/>
        <w:autoSpaceDE/>
        <w:autoSpaceDN/>
        <w:rPr>
          <w:rFonts w:asciiTheme="minorHAnsi" w:hAnsiTheme="minorHAnsi" w:cstheme="minorHAnsi"/>
        </w:rPr>
      </w:pPr>
    </w:p>
    <w:tbl>
      <w:tblPr>
        <w:tblW w:w="9199" w:type="dxa"/>
        <w:tblInd w:w="-5" w:type="dxa"/>
        <w:tblLook w:val="04A0" w:firstRow="1" w:lastRow="0" w:firstColumn="1" w:lastColumn="0" w:noHBand="0" w:noVBand="1"/>
      </w:tblPr>
      <w:tblGrid>
        <w:gridCol w:w="1530"/>
        <w:gridCol w:w="1980"/>
        <w:gridCol w:w="2880"/>
        <w:gridCol w:w="2809"/>
      </w:tblGrid>
      <w:tr w:rsidR="00691950" w:rsidRPr="002333AE" w:rsidTr="00C068BF">
        <w:trPr>
          <w:trHeight w:val="315"/>
        </w:trPr>
        <w:tc>
          <w:tcPr>
            <w:tcW w:w="9199"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Critical facilities (hospitals, fire/police services, etc.)</w:t>
            </w:r>
          </w:p>
        </w:tc>
      </w:tr>
      <w:tr w:rsidR="00691950" w:rsidRPr="002333AE" w:rsidTr="0069195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809"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691950" w:rsidRPr="002333AE" w:rsidTr="0069195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temporary relocation</w:t>
            </w:r>
          </w:p>
        </w:tc>
        <w:tc>
          <w:tcPr>
            <w:tcW w:w="2809"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Evacuation of a shelter</w:t>
            </w:r>
          </w:p>
        </w:tc>
      </w:tr>
      <w:tr w:rsidR="00691950" w:rsidRPr="002333AE" w:rsidTr="0069195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closure of a few days</w:t>
            </w:r>
          </w:p>
        </w:tc>
        <w:tc>
          <w:tcPr>
            <w:tcW w:w="2809"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School</w:t>
            </w:r>
          </w:p>
        </w:tc>
      </w:tr>
      <w:tr w:rsidR="00691950" w:rsidRPr="002333AE" w:rsidTr="0069195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loss of 50% of capability</w:t>
            </w:r>
          </w:p>
        </w:tc>
        <w:tc>
          <w:tcPr>
            <w:tcW w:w="2809"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First responders</w:t>
            </w:r>
          </w:p>
        </w:tc>
      </w:tr>
      <w:tr w:rsidR="00691950" w:rsidRPr="002333AE" w:rsidTr="0069195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0"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long term disruption</w:t>
            </w:r>
          </w:p>
        </w:tc>
        <w:tc>
          <w:tcPr>
            <w:tcW w:w="2809" w:type="dxa"/>
            <w:tcBorders>
              <w:top w:val="nil"/>
              <w:left w:val="nil"/>
              <w:bottom w:val="single" w:sz="4" w:space="0" w:color="auto"/>
              <w:right w:val="single" w:sz="4" w:space="0" w:color="auto"/>
            </w:tcBorders>
            <w:shd w:val="clear" w:color="auto" w:fill="auto"/>
            <w:noWrap/>
            <w:vAlign w:val="center"/>
            <w:hideMark/>
          </w:tcPr>
          <w:p w:rsidR="00691950" w:rsidRPr="002333AE" w:rsidRDefault="0069195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Hospital destroyed</w:t>
            </w:r>
          </w:p>
        </w:tc>
      </w:tr>
    </w:tbl>
    <w:p w:rsidR="001D7CFE" w:rsidRPr="002333AE" w:rsidRDefault="001D7CFE" w:rsidP="002333AE">
      <w:pPr>
        <w:widowControl/>
        <w:autoSpaceDE/>
        <w:autoSpaceDN/>
        <w:rPr>
          <w:rFonts w:asciiTheme="minorHAnsi" w:hAnsiTheme="minorHAnsi" w:cstheme="minorHAnsi"/>
        </w:rPr>
      </w:pPr>
    </w:p>
    <w:tbl>
      <w:tblPr>
        <w:tblW w:w="9180" w:type="dxa"/>
        <w:tblInd w:w="-5" w:type="dxa"/>
        <w:tblLook w:val="04A0" w:firstRow="1" w:lastRow="0" w:firstColumn="1" w:lastColumn="0" w:noHBand="0" w:noVBand="1"/>
      </w:tblPr>
      <w:tblGrid>
        <w:gridCol w:w="1530"/>
        <w:gridCol w:w="1980"/>
        <w:gridCol w:w="2880"/>
        <w:gridCol w:w="2790"/>
      </w:tblGrid>
      <w:tr w:rsidR="00610038" w:rsidRPr="002333AE" w:rsidTr="00C068BF">
        <w:trPr>
          <w:trHeight w:val="315"/>
        </w:trPr>
        <w:tc>
          <w:tcPr>
            <w:tcW w:w="918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Lifelines (water, gas, power, etc.)</w:t>
            </w:r>
          </w:p>
        </w:tc>
      </w:tr>
      <w:tr w:rsidR="00610038" w:rsidRPr="002333AE" w:rsidTr="00BA51D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9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610038" w:rsidRPr="002333AE" w:rsidTr="00BA51D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temporary interruption</w:t>
            </w:r>
          </w:p>
        </w:tc>
        <w:tc>
          <w:tcPr>
            <w:tcW w:w="279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Ferry service</w:t>
            </w:r>
          </w:p>
        </w:tc>
      </w:tr>
      <w:tr w:rsidR="00610038" w:rsidRPr="002333AE" w:rsidTr="00BA51D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interruption for a few days</w:t>
            </w:r>
          </w:p>
        </w:tc>
        <w:tc>
          <w:tcPr>
            <w:tcW w:w="279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Power</w:t>
            </w:r>
          </w:p>
        </w:tc>
      </w:tr>
      <w:tr w:rsidR="00610038" w:rsidRPr="002333AE" w:rsidTr="00BA51D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interruption for a week</w:t>
            </w:r>
          </w:p>
        </w:tc>
        <w:tc>
          <w:tcPr>
            <w:tcW w:w="279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Water supply</w:t>
            </w:r>
          </w:p>
        </w:tc>
      </w:tr>
      <w:tr w:rsidR="00610038" w:rsidRPr="002333AE" w:rsidTr="00BA51D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long term disruption</w:t>
            </w:r>
          </w:p>
        </w:tc>
        <w:tc>
          <w:tcPr>
            <w:tcW w:w="2790" w:type="dxa"/>
            <w:tcBorders>
              <w:top w:val="nil"/>
              <w:left w:val="nil"/>
              <w:bottom w:val="single" w:sz="4" w:space="0" w:color="auto"/>
              <w:right w:val="single" w:sz="4" w:space="0" w:color="auto"/>
            </w:tcBorders>
            <w:shd w:val="clear" w:color="auto" w:fill="auto"/>
            <w:noWrap/>
            <w:vAlign w:val="center"/>
            <w:hideMark/>
          </w:tcPr>
          <w:p w:rsidR="00610038" w:rsidRPr="002333AE" w:rsidRDefault="00610038"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Bridge collapse</w:t>
            </w:r>
          </w:p>
        </w:tc>
      </w:tr>
    </w:tbl>
    <w:p w:rsidR="001D7CFE" w:rsidRDefault="001D7CFE" w:rsidP="002333AE">
      <w:pPr>
        <w:widowControl/>
        <w:autoSpaceDE/>
        <w:autoSpaceDN/>
        <w:rPr>
          <w:rFonts w:asciiTheme="minorHAnsi" w:hAnsiTheme="minorHAnsi" w:cstheme="minorHAnsi"/>
        </w:rPr>
      </w:pPr>
    </w:p>
    <w:tbl>
      <w:tblPr>
        <w:tblW w:w="9185" w:type="dxa"/>
        <w:tblInd w:w="-5" w:type="dxa"/>
        <w:tblLook w:val="04A0" w:firstRow="1" w:lastRow="0" w:firstColumn="1" w:lastColumn="0" w:noHBand="0" w:noVBand="1"/>
      </w:tblPr>
      <w:tblGrid>
        <w:gridCol w:w="1530"/>
        <w:gridCol w:w="1980"/>
        <w:gridCol w:w="2885"/>
        <w:gridCol w:w="2790"/>
      </w:tblGrid>
      <w:tr w:rsidR="00051996" w:rsidRPr="002333AE" w:rsidTr="00051996">
        <w:trPr>
          <w:trHeight w:val="315"/>
        </w:trPr>
        <w:tc>
          <w:tcPr>
            <w:tcW w:w="9185"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Property Damage</w:t>
            </w:r>
          </w:p>
        </w:tc>
      </w:tr>
      <w:tr w:rsidR="00051996" w:rsidRPr="002333AE" w:rsidTr="00051996">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051996" w:rsidRPr="002333AE" w:rsidTr="00051996">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minimal damage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Flood damage–2 homes</w:t>
            </w:r>
          </w:p>
        </w:tc>
      </w:tr>
      <w:tr w:rsidR="00051996" w:rsidRPr="002333AE" w:rsidTr="00051996">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localized damage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Mud slide–several homes</w:t>
            </w:r>
          </w:p>
        </w:tc>
      </w:tr>
      <w:tr w:rsidR="00051996" w:rsidRPr="002333AE" w:rsidTr="00051996">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localized and severe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Interface fire–community</w:t>
            </w:r>
          </w:p>
        </w:tc>
      </w:tr>
      <w:tr w:rsidR="00051996" w:rsidRPr="002333AE" w:rsidTr="00051996">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widespread and severe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Dam failure</w:t>
            </w:r>
          </w:p>
        </w:tc>
      </w:tr>
    </w:tbl>
    <w:p w:rsidR="00051996" w:rsidRDefault="00051996" w:rsidP="00051996">
      <w:pPr>
        <w:widowControl/>
        <w:autoSpaceDE/>
        <w:autoSpaceDN/>
        <w:rPr>
          <w:rFonts w:asciiTheme="minorHAnsi" w:hAnsiTheme="minorHAnsi" w:cstheme="minorHAnsi"/>
        </w:rPr>
      </w:pPr>
    </w:p>
    <w:tbl>
      <w:tblPr>
        <w:tblW w:w="9185" w:type="dxa"/>
        <w:tblInd w:w="-5" w:type="dxa"/>
        <w:tblLook w:val="04A0" w:firstRow="1" w:lastRow="0" w:firstColumn="1" w:lastColumn="0" w:noHBand="0" w:noVBand="1"/>
      </w:tblPr>
      <w:tblGrid>
        <w:gridCol w:w="1515"/>
        <w:gridCol w:w="1995"/>
        <w:gridCol w:w="2885"/>
        <w:gridCol w:w="2790"/>
      </w:tblGrid>
      <w:tr w:rsidR="00051996" w:rsidRPr="002333AE" w:rsidTr="005A060F">
        <w:trPr>
          <w:trHeight w:val="315"/>
        </w:trPr>
        <w:tc>
          <w:tcPr>
            <w:tcW w:w="9185"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Environmental Impact</w:t>
            </w:r>
          </w:p>
        </w:tc>
      </w:tr>
      <w:tr w:rsidR="00051996" w:rsidRPr="002333AE" w:rsidTr="005A060F">
        <w:trPr>
          <w:trHeight w:val="315"/>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9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051996" w:rsidRPr="002333AE" w:rsidTr="005A060F">
        <w:trPr>
          <w:trHeight w:val="315"/>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9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minimal damage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House fire</w:t>
            </w:r>
          </w:p>
        </w:tc>
      </w:tr>
      <w:tr w:rsidR="00051996" w:rsidRPr="002333AE" w:rsidTr="005A060F">
        <w:trPr>
          <w:trHeight w:val="315"/>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9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localized damage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Harbour oil spill</w:t>
            </w:r>
          </w:p>
        </w:tc>
      </w:tr>
      <w:tr w:rsidR="00051996" w:rsidRPr="002333AE" w:rsidTr="005A060F">
        <w:trPr>
          <w:trHeight w:val="315"/>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9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5"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localized and severe</w:t>
            </w:r>
          </w:p>
        </w:tc>
        <w:tc>
          <w:tcPr>
            <w:tcW w:w="279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Toxic chemical spill</w:t>
            </w:r>
          </w:p>
        </w:tc>
      </w:tr>
      <w:tr w:rsidR="00051996" w:rsidRPr="002333AE" w:rsidTr="005A060F">
        <w:trPr>
          <w:trHeight w:val="315"/>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95" w:type="dxa"/>
            <w:tcBorders>
              <w:top w:val="nil"/>
              <w:left w:val="nil"/>
              <w:bottom w:val="single" w:sz="4" w:space="0" w:color="auto"/>
              <w:right w:val="single" w:sz="4" w:space="0" w:color="auto"/>
            </w:tcBorders>
            <w:shd w:val="clear" w:color="auto" w:fill="auto"/>
            <w:noWrap/>
            <w:vAlign w:val="bottom"/>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5" w:type="dxa"/>
            <w:tcBorders>
              <w:top w:val="nil"/>
              <w:left w:val="nil"/>
              <w:bottom w:val="single" w:sz="4" w:space="0" w:color="auto"/>
              <w:right w:val="single" w:sz="4" w:space="0" w:color="auto"/>
            </w:tcBorders>
            <w:shd w:val="clear" w:color="auto" w:fill="auto"/>
            <w:noWrap/>
            <w:vAlign w:val="bottom"/>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widespread and severe</w:t>
            </w:r>
          </w:p>
        </w:tc>
        <w:tc>
          <w:tcPr>
            <w:tcW w:w="2790" w:type="dxa"/>
            <w:tcBorders>
              <w:top w:val="nil"/>
              <w:left w:val="nil"/>
              <w:bottom w:val="single" w:sz="4" w:space="0" w:color="auto"/>
              <w:right w:val="single" w:sz="4" w:space="0" w:color="auto"/>
            </w:tcBorders>
            <w:shd w:val="clear" w:color="auto" w:fill="auto"/>
            <w:noWrap/>
            <w:vAlign w:val="bottom"/>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Radiation contamination</w:t>
            </w:r>
          </w:p>
        </w:tc>
      </w:tr>
    </w:tbl>
    <w:p w:rsidR="00051996" w:rsidRPr="002333AE" w:rsidRDefault="00051996" w:rsidP="00051996">
      <w:pPr>
        <w:widowControl/>
        <w:autoSpaceDE/>
        <w:autoSpaceDN/>
        <w:rPr>
          <w:rFonts w:asciiTheme="minorHAnsi" w:hAnsiTheme="minorHAnsi" w:cstheme="minorHAnsi"/>
        </w:rPr>
      </w:pPr>
    </w:p>
    <w:tbl>
      <w:tblPr>
        <w:tblW w:w="9160" w:type="dxa"/>
        <w:tblInd w:w="-5" w:type="dxa"/>
        <w:tblLook w:val="04A0" w:firstRow="1" w:lastRow="0" w:firstColumn="1" w:lastColumn="0" w:noHBand="0" w:noVBand="1"/>
      </w:tblPr>
      <w:tblGrid>
        <w:gridCol w:w="1530"/>
        <w:gridCol w:w="1980"/>
        <w:gridCol w:w="2880"/>
        <w:gridCol w:w="2770"/>
      </w:tblGrid>
      <w:tr w:rsidR="00051996" w:rsidRPr="002333AE" w:rsidTr="005A060F">
        <w:trPr>
          <w:trHeight w:val="315"/>
        </w:trPr>
        <w:tc>
          <w:tcPr>
            <w:tcW w:w="916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Economic and Social Impact:</w:t>
            </w:r>
          </w:p>
        </w:tc>
      </w:tr>
      <w:tr w:rsidR="00051996" w:rsidRPr="002333AE" w:rsidTr="005A060F">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Description</w:t>
            </w:r>
          </w:p>
        </w:tc>
        <w:tc>
          <w:tcPr>
            <w:tcW w:w="28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Criteria</w:t>
            </w:r>
          </w:p>
        </w:tc>
        <w:tc>
          <w:tcPr>
            <w:tcW w:w="277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Example</w:t>
            </w:r>
          </w:p>
        </w:tc>
      </w:tr>
      <w:tr w:rsidR="00051996" w:rsidRPr="002333AE" w:rsidTr="005A060F">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low</w:t>
            </w:r>
          </w:p>
        </w:tc>
        <w:tc>
          <w:tcPr>
            <w:tcW w:w="28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temporary impact</w:t>
            </w:r>
          </w:p>
        </w:tc>
        <w:tc>
          <w:tcPr>
            <w:tcW w:w="277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Power loss</w:t>
            </w:r>
          </w:p>
        </w:tc>
      </w:tr>
      <w:tr w:rsidR="00051996" w:rsidRPr="002333AE" w:rsidTr="005A060F">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low</w:t>
            </w:r>
          </w:p>
        </w:tc>
        <w:tc>
          <w:tcPr>
            <w:tcW w:w="28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temporary and widespread</w:t>
            </w:r>
          </w:p>
        </w:tc>
        <w:tc>
          <w:tcPr>
            <w:tcW w:w="277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Loss of lifeline</w:t>
            </w:r>
          </w:p>
        </w:tc>
      </w:tr>
      <w:tr w:rsidR="00051996" w:rsidRPr="002333AE" w:rsidTr="005A060F">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high</w:t>
            </w:r>
          </w:p>
        </w:tc>
        <w:tc>
          <w:tcPr>
            <w:tcW w:w="28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extended and widespread</w:t>
            </w:r>
          </w:p>
        </w:tc>
        <w:tc>
          <w:tcPr>
            <w:tcW w:w="277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Pandemic flu</w:t>
            </w:r>
          </w:p>
        </w:tc>
      </w:tr>
      <w:tr w:rsidR="00051996" w:rsidRPr="002333AE" w:rsidTr="005A060F">
        <w:trPr>
          <w:trHeight w:val="315"/>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very high</w:t>
            </w:r>
          </w:p>
        </w:tc>
        <w:tc>
          <w:tcPr>
            <w:tcW w:w="288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long term disruption</w:t>
            </w:r>
          </w:p>
        </w:tc>
        <w:tc>
          <w:tcPr>
            <w:tcW w:w="2770" w:type="dxa"/>
            <w:tcBorders>
              <w:top w:val="nil"/>
              <w:left w:val="nil"/>
              <w:bottom w:val="single" w:sz="4" w:space="0" w:color="auto"/>
              <w:right w:val="single" w:sz="4" w:space="0" w:color="auto"/>
            </w:tcBorders>
            <w:shd w:val="clear" w:color="auto" w:fill="auto"/>
            <w:noWrap/>
            <w:vAlign w:val="center"/>
            <w:hideMark/>
          </w:tcPr>
          <w:p w:rsidR="00051996" w:rsidRPr="002333AE" w:rsidRDefault="00051996" w:rsidP="005A060F">
            <w:pPr>
              <w:widowControl/>
              <w:autoSpaceDE/>
              <w:autoSpaceDN/>
              <w:rPr>
                <w:rFonts w:ascii="Calibri" w:eastAsia="Times New Roman" w:hAnsi="Calibri" w:cs="Calibri"/>
                <w:color w:val="000000"/>
              </w:rPr>
            </w:pPr>
            <w:r w:rsidRPr="002333AE">
              <w:rPr>
                <w:rFonts w:ascii="Calibri" w:eastAsia="Times New Roman" w:hAnsi="Calibri" w:cs="Calibri"/>
                <w:color w:val="000000"/>
              </w:rPr>
              <w:t>Foot and mouth disease</w:t>
            </w:r>
          </w:p>
        </w:tc>
      </w:tr>
    </w:tbl>
    <w:p w:rsidR="001D7CFE" w:rsidRPr="002333AE" w:rsidRDefault="001D7CFE" w:rsidP="002333AE">
      <w:pPr>
        <w:widowControl/>
        <w:autoSpaceDE/>
        <w:autoSpaceDN/>
        <w:rPr>
          <w:rFonts w:asciiTheme="minorHAnsi" w:hAnsiTheme="minorHAnsi" w:cstheme="minorHAnsi"/>
        </w:rPr>
      </w:pPr>
    </w:p>
    <w:p w:rsidR="00BA51D0" w:rsidRPr="002333AE" w:rsidRDefault="00BA51D0" w:rsidP="002333AE">
      <w:pPr>
        <w:widowControl/>
        <w:autoSpaceDE/>
        <w:autoSpaceDN/>
        <w:rPr>
          <w:rFonts w:asciiTheme="minorHAnsi" w:hAnsiTheme="minorHAnsi" w:cstheme="minorHAnsi"/>
          <w:b/>
        </w:rPr>
      </w:pPr>
      <w:r w:rsidRPr="002333AE">
        <w:rPr>
          <w:rFonts w:asciiTheme="minorHAnsi" w:hAnsiTheme="minorHAnsi" w:cstheme="minorHAnsi"/>
          <w:b/>
        </w:rPr>
        <w:t>Likelihood</w:t>
      </w:r>
    </w:p>
    <w:p w:rsidR="00BA51D0" w:rsidRPr="002333AE" w:rsidRDefault="00BA51D0" w:rsidP="002333AE">
      <w:pPr>
        <w:widowControl/>
        <w:autoSpaceDE/>
        <w:autoSpaceDN/>
        <w:rPr>
          <w:rFonts w:asciiTheme="minorHAnsi" w:hAnsiTheme="minorHAnsi" w:cstheme="minorHAnsi"/>
        </w:rPr>
      </w:pPr>
      <w:r w:rsidRPr="002333AE">
        <w:rPr>
          <w:rFonts w:asciiTheme="minorHAnsi" w:hAnsiTheme="minorHAnsi" w:cstheme="minorHAnsi"/>
        </w:rPr>
        <w:t xml:space="preserve">The likelihood rank chosen for a hazard is the occurrence frequency for the hazard scenario. </w:t>
      </w:r>
      <w:r w:rsidR="005F3348" w:rsidRPr="002333AE">
        <w:rPr>
          <w:rFonts w:asciiTheme="minorHAnsi" w:hAnsiTheme="minorHAnsi" w:cstheme="minorHAnsi"/>
        </w:rPr>
        <w:t>You should not rank the likelihood of a hazard scenario without first ranking the severity of consequences because the more severe a scenario is, the less likely it is to</w:t>
      </w:r>
      <w:r w:rsidR="005F3348" w:rsidRPr="002333AE">
        <w:rPr>
          <w:rFonts w:asciiTheme="minorHAnsi" w:hAnsiTheme="minorHAnsi" w:cstheme="minorHAnsi"/>
          <w:spacing w:val="-15"/>
        </w:rPr>
        <w:t xml:space="preserve"> </w:t>
      </w:r>
      <w:r w:rsidR="005F3348" w:rsidRPr="002333AE">
        <w:rPr>
          <w:rFonts w:asciiTheme="minorHAnsi" w:hAnsiTheme="minorHAnsi" w:cstheme="minorHAnsi"/>
        </w:rPr>
        <w:t>occur</w:t>
      </w:r>
      <w:r w:rsidRPr="002333AE">
        <w:rPr>
          <w:rFonts w:asciiTheme="minorHAnsi" w:hAnsiTheme="minorHAnsi" w:cstheme="minorHAnsi"/>
        </w:rPr>
        <w:t>.</w:t>
      </w:r>
      <w:r w:rsidR="005F3348" w:rsidRPr="002333AE">
        <w:rPr>
          <w:rFonts w:asciiTheme="minorHAnsi" w:hAnsiTheme="minorHAnsi" w:cstheme="minorHAnsi"/>
        </w:rPr>
        <w:t xml:space="preserve"> This is demonstrated in the following example:</w:t>
      </w:r>
    </w:p>
    <w:p w:rsidR="005F3348" w:rsidRPr="002333AE" w:rsidRDefault="005F3348" w:rsidP="002333AE">
      <w:pPr>
        <w:widowControl/>
        <w:autoSpaceDE/>
        <w:autoSpaceDN/>
        <w:rPr>
          <w:rFonts w:asciiTheme="minorHAnsi" w:hAnsiTheme="minorHAnsi" w:cstheme="minorHAnsi"/>
        </w:rPr>
      </w:pPr>
      <w:r w:rsidRPr="002333AE">
        <w:rPr>
          <w:rFonts w:asciiTheme="minorHAnsi" w:hAnsiTheme="minorHAnsi" w:cstheme="minorHAnsi"/>
          <w:i/>
        </w:rPr>
        <w:t>The historical recorded frequency of a natural gas leak that causes a small evacuation, but no injury or death, be once every three years. If your hazard scenario includes one fatality, then the likelihood is no longer “every three years”—it might be once every 10 or 20 years</w:t>
      </w:r>
      <w:r w:rsidRPr="002333AE">
        <w:rPr>
          <w:rFonts w:asciiTheme="minorHAnsi" w:hAnsiTheme="minorHAnsi" w:cstheme="minorHAnsi"/>
        </w:rPr>
        <w:t xml:space="preserve">. </w:t>
      </w:r>
    </w:p>
    <w:p w:rsidR="005F3348" w:rsidRPr="002333AE" w:rsidRDefault="005F3348" w:rsidP="002333AE">
      <w:pPr>
        <w:widowControl/>
        <w:autoSpaceDE/>
        <w:autoSpaceDN/>
        <w:rPr>
          <w:rFonts w:asciiTheme="minorHAnsi" w:hAnsiTheme="minorHAnsi" w:cstheme="minorHAnsi"/>
        </w:rPr>
      </w:pPr>
    </w:p>
    <w:p w:rsidR="005F3348" w:rsidRPr="002333AE" w:rsidRDefault="005F3348" w:rsidP="002333AE">
      <w:pPr>
        <w:widowControl/>
        <w:autoSpaceDE/>
        <w:autoSpaceDN/>
        <w:rPr>
          <w:rFonts w:asciiTheme="minorHAnsi" w:hAnsiTheme="minorHAnsi" w:cstheme="minorHAnsi"/>
        </w:rPr>
      </w:pPr>
      <w:r w:rsidRPr="002333AE">
        <w:rPr>
          <w:rFonts w:asciiTheme="minorHAnsi" w:hAnsiTheme="minorHAnsi" w:cstheme="minorHAnsi"/>
        </w:rPr>
        <w:t>Do not overestimate the likelihood of a “worst-case” scenario.</w:t>
      </w:r>
    </w:p>
    <w:p w:rsidR="00BA51D0" w:rsidRPr="002333AE" w:rsidRDefault="00BA51D0" w:rsidP="002333AE">
      <w:pPr>
        <w:widowControl/>
        <w:autoSpaceDE/>
        <w:autoSpaceDN/>
        <w:rPr>
          <w:rFonts w:asciiTheme="minorHAnsi" w:hAnsiTheme="minorHAnsi" w:cstheme="minorHAnsi"/>
        </w:rPr>
      </w:pPr>
    </w:p>
    <w:tbl>
      <w:tblPr>
        <w:tblW w:w="9180" w:type="dxa"/>
        <w:tblInd w:w="-5" w:type="dxa"/>
        <w:tblLook w:val="04A0" w:firstRow="1" w:lastRow="0" w:firstColumn="1" w:lastColumn="0" w:noHBand="0" w:noVBand="1"/>
      </w:tblPr>
      <w:tblGrid>
        <w:gridCol w:w="1530"/>
        <w:gridCol w:w="3420"/>
        <w:gridCol w:w="4230"/>
      </w:tblGrid>
      <w:tr w:rsidR="00BA51D0" w:rsidRPr="002333AE" w:rsidTr="00C068BF">
        <w:trPr>
          <w:trHeight w:val="315"/>
        </w:trPr>
        <w:tc>
          <w:tcPr>
            <w:tcW w:w="918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A51D0" w:rsidRPr="002333AE" w:rsidRDefault="00BA51D0" w:rsidP="002333AE">
            <w:pPr>
              <w:widowControl/>
              <w:autoSpaceDE/>
              <w:autoSpaceDN/>
              <w:jc w:val="both"/>
              <w:rPr>
                <w:rFonts w:ascii="Calibri" w:eastAsia="Times New Roman" w:hAnsi="Calibri" w:cs="Calibri"/>
                <w:color w:val="000000"/>
              </w:rPr>
            </w:pPr>
            <w:r w:rsidRPr="002333AE">
              <w:rPr>
                <w:rFonts w:ascii="Calibri" w:eastAsia="Times New Roman" w:hAnsi="Calibri" w:cs="Calibri"/>
                <w:color w:val="000000"/>
              </w:rPr>
              <w:t>Hazard Likelihood</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Rank</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Measure of likelihood</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Return period in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6</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Frequent or very likely</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1 – 3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5</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Moderate or likely</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3 – 10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Occasional, slight chance</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10 – 30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3</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Unlikely, improbable</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30 – 100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2</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Highly unlikely, rare event</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100 – 200 years</w:t>
            </w:r>
          </w:p>
        </w:tc>
      </w:tr>
      <w:tr w:rsidR="00BA51D0" w:rsidRPr="002333AE" w:rsidTr="00F85BBA">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A51D0" w:rsidRPr="002333AE" w:rsidRDefault="00BA51D0" w:rsidP="002333AE">
            <w:pPr>
              <w:widowControl/>
              <w:autoSpaceDE/>
              <w:autoSpaceDN/>
              <w:jc w:val="center"/>
              <w:rPr>
                <w:rFonts w:ascii="Calibri" w:eastAsia="Times New Roman" w:hAnsi="Calibri" w:cs="Calibri"/>
                <w:color w:val="000000"/>
              </w:rPr>
            </w:pPr>
            <w:r w:rsidRPr="002333AE">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Very rare event</w:t>
            </w:r>
          </w:p>
        </w:tc>
        <w:tc>
          <w:tcPr>
            <w:tcW w:w="4230" w:type="dxa"/>
            <w:tcBorders>
              <w:top w:val="nil"/>
              <w:left w:val="nil"/>
              <w:bottom w:val="single" w:sz="4" w:space="0" w:color="auto"/>
              <w:right w:val="single" w:sz="4" w:space="0" w:color="auto"/>
            </w:tcBorders>
            <w:shd w:val="clear" w:color="auto" w:fill="auto"/>
            <w:noWrap/>
            <w:vAlign w:val="center"/>
            <w:hideMark/>
          </w:tcPr>
          <w:p w:rsidR="00BA51D0" w:rsidRPr="002333AE" w:rsidRDefault="00BA51D0" w:rsidP="002333AE">
            <w:pPr>
              <w:widowControl/>
              <w:autoSpaceDE/>
              <w:autoSpaceDN/>
              <w:rPr>
                <w:rFonts w:ascii="Calibri" w:eastAsia="Times New Roman" w:hAnsi="Calibri" w:cs="Calibri"/>
                <w:color w:val="000000"/>
              </w:rPr>
            </w:pPr>
            <w:r w:rsidRPr="002333AE">
              <w:rPr>
                <w:rFonts w:ascii="Calibri" w:eastAsia="Times New Roman" w:hAnsi="Calibri" w:cs="Calibri"/>
                <w:color w:val="000000"/>
              </w:rPr>
              <w:t>Every 200 – 300 years</w:t>
            </w:r>
          </w:p>
        </w:tc>
      </w:tr>
    </w:tbl>
    <w:p w:rsidR="00BA51D0" w:rsidRPr="002333AE" w:rsidRDefault="00BA51D0" w:rsidP="002333AE">
      <w:pPr>
        <w:widowControl/>
        <w:autoSpaceDE/>
        <w:autoSpaceDN/>
        <w:rPr>
          <w:rFonts w:asciiTheme="minorHAnsi" w:hAnsiTheme="minorHAnsi" w:cstheme="minorHAnsi"/>
        </w:rPr>
      </w:pP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Frequent or very likely</w:t>
      </w:r>
      <w:r w:rsidRPr="002333AE">
        <w:rPr>
          <w:rFonts w:asciiTheme="minorHAnsi" w:hAnsiTheme="minorHAnsi" w:cstheme="minorHAnsi"/>
        </w:rPr>
        <w:t xml:space="preserve"> to occur events usually have a high number of recorded incidents or anecdotal evidence. For example, a rural valley that is subject to some degree of flooding every year or so.</w:t>
      </w: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Moderate or likely</w:t>
      </w:r>
      <w:r w:rsidRPr="002333AE">
        <w:rPr>
          <w:rFonts w:asciiTheme="minorHAnsi" w:hAnsiTheme="minorHAnsi" w:cstheme="minorHAnsi"/>
        </w:rPr>
        <w:t xml:space="preserve"> to occur hazards also have a historical record but occur with a frequency of three to ten years. For example, an urban interface fire threat in a region that experiences forest fires every year.</w:t>
      </w: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Occasional or slight chance</w:t>
      </w:r>
      <w:r w:rsidRPr="002333AE">
        <w:rPr>
          <w:rFonts w:asciiTheme="minorHAnsi" w:hAnsiTheme="minorHAnsi" w:cstheme="minorHAnsi"/>
        </w:rPr>
        <w:t xml:space="preserve"> means events are those that occur infrequently. There may be little recorded historical evidence and a return interval of 10 to 30 years is possible. For example, a rail accident where dangerous goods are released.</w:t>
      </w: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Unlikely or improbable</w:t>
      </w:r>
      <w:r w:rsidRPr="002333AE">
        <w:rPr>
          <w:rFonts w:asciiTheme="minorHAnsi" w:hAnsiTheme="minorHAnsi" w:cstheme="minorHAnsi"/>
        </w:rPr>
        <w:t xml:space="preserve"> refers to hazards that are not expected to occur more frequently than once every 30 to 100 years. There may be no historical incidents in the community. For example, a commercial airplane ground collision with a total loss of life.</w:t>
      </w: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 xml:space="preserve">Highly unlikely or rare </w:t>
      </w:r>
      <w:r w:rsidRPr="002333AE">
        <w:rPr>
          <w:rFonts w:asciiTheme="minorHAnsi" w:hAnsiTheme="minorHAnsi" w:cstheme="minorHAnsi"/>
        </w:rPr>
        <w:t>events are extremely unlikely and have a return period of 100 to 200 years. For example, a "one-hundred-year flood."</w:t>
      </w:r>
    </w:p>
    <w:p w:rsidR="00BA51D0" w:rsidRPr="002333AE" w:rsidRDefault="00BA51D0" w:rsidP="002333AE">
      <w:pPr>
        <w:pStyle w:val="ListParagraph"/>
        <w:widowControl/>
        <w:numPr>
          <w:ilvl w:val="0"/>
          <w:numId w:val="30"/>
        </w:numPr>
        <w:autoSpaceDE/>
        <w:autoSpaceDN/>
        <w:rPr>
          <w:rFonts w:asciiTheme="minorHAnsi" w:hAnsiTheme="minorHAnsi" w:cstheme="minorHAnsi"/>
        </w:rPr>
      </w:pPr>
      <w:r w:rsidRPr="002333AE">
        <w:rPr>
          <w:rFonts w:asciiTheme="minorHAnsi" w:hAnsiTheme="minorHAnsi" w:cstheme="minorHAnsi"/>
          <w:b/>
        </w:rPr>
        <w:t xml:space="preserve">Very rare </w:t>
      </w:r>
      <w:r w:rsidRPr="002333AE">
        <w:rPr>
          <w:rFonts w:asciiTheme="minorHAnsi" w:hAnsiTheme="minorHAnsi" w:cstheme="minorHAnsi"/>
        </w:rPr>
        <w:t>events may happen every 200+ years. For example, an earthquake might occur every 200 years somewhere in Saskatchewan.</w:t>
      </w:r>
    </w:p>
    <w:p w:rsidR="005F3348" w:rsidRPr="002333AE" w:rsidRDefault="005F3348" w:rsidP="002333AE">
      <w:pPr>
        <w:widowControl/>
        <w:autoSpaceDE/>
        <w:autoSpaceDN/>
        <w:rPr>
          <w:rFonts w:asciiTheme="minorHAnsi" w:hAnsiTheme="minorHAnsi" w:cstheme="minorHAnsi"/>
          <w:b/>
        </w:rPr>
      </w:pPr>
    </w:p>
    <w:p w:rsidR="006802F4" w:rsidRPr="002333AE" w:rsidRDefault="006802F4" w:rsidP="002333AE">
      <w:pPr>
        <w:widowControl/>
        <w:autoSpaceDE/>
        <w:autoSpaceDN/>
        <w:rPr>
          <w:rFonts w:asciiTheme="minorHAnsi" w:hAnsiTheme="minorHAnsi" w:cstheme="minorHAnsi"/>
          <w:b/>
        </w:rPr>
      </w:pPr>
      <w:r w:rsidRPr="002333AE">
        <w:rPr>
          <w:rFonts w:asciiTheme="minorHAnsi" w:hAnsiTheme="minorHAnsi" w:cstheme="minorHAnsi"/>
          <w:b/>
        </w:rPr>
        <w:t>Capacity to Respond and Recover</w:t>
      </w:r>
    </w:p>
    <w:p w:rsidR="00197553" w:rsidRPr="002333AE" w:rsidRDefault="00AF771C" w:rsidP="002333AE">
      <w:pPr>
        <w:widowControl/>
        <w:autoSpaceDE/>
        <w:autoSpaceDN/>
        <w:rPr>
          <w:rFonts w:asciiTheme="minorHAnsi" w:hAnsiTheme="minorHAnsi" w:cstheme="minorHAnsi"/>
        </w:rPr>
      </w:pPr>
      <w:r w:rsidRPr="002333AE">
        <w:rPr>
          <w:rFonts w:asciiTheme="minorHAnsi" w:hAnsiTheme="minorHAnsi" w:cstheme="minorHAnsi"/>
        </w:rPr>
        <w:t xml:space="preserve">The capability to respond and recover is defined as locally available strengths and capacities to reduce the impact of adverse conditions of a disaster. </w:t>
      </w:r>
    </w:p>
    <w:p w:rsidR="00AF771C" w:rsidRPr="002333AE" w:rsidRDefault="00197553" w:rsidP="002333AE">
      <w:pPr>
        <w:widowControl/>
        <w:autoSpaceDE/>
        <w:autoSpaceDN/>
        <w:rPr>
          <w:rFonts w:asciiTheme="minorHAnsi" w:hAnsiTheme="minorHAnsi" w:cstheme="minorHAnsi"/>
        </w:rPr>
      </w:pPr>
      <w:r w:rsidRPr="002333AE">
        <w:rPr>
          <w:rFonts w:asciiTheme="minorHAnsi" w:hAnsiTheme="minorHAnsi" w:cstheme="minorHAnsi"/>
        </w:rPr>
        <w:t xml:space="preserve">Information on what capabilities exist to respond and recover affect your hazard scenario contributes to the severity of impact of a natural disaster or event.  </w:t>
      </w:r>
      <w:r w:rsidR="00AF771C" w:rsidRPr="002333AE">
        <w:rPr>
          <w:rFonts w:asciiTheme="minorHAnsi" w:hAnsiTheme="minorHAnsi" w:cstheme="minorHAnsi"/>
        </w:rPr>
        <w:t>A deficiency in response or recovery capability can create an unacceptable exposure or vulnerability.</w:t>
      </w:r>
      <w:r w:rsidRPr="002333AE">
        <w:rPr>
          <w:rFonts w:asciiTheme="minorHAnsi" w:hAnsiTheme="minorHAnsi" w:cstheme="minorHAnsi"/>
        </w:rPr>
        <w:t xml:space="preserve">  </w:t>
      </w:r>
    </w:p>
    <w:p w:rsidR="00C068BF" w:rsidRPr="002333AE" w:rsidRDefault="00C068BF" w:rsidP="002333AE">
      <w:pPr>
        <w:widowControl/>
        <w:autoSpaceDE/>
        <w:autoSpaceDN/>
        <w:rPr>
          <w:rFonts w:asciiTheme="minorHAnsi" w:hAnsiTheme="minorHAnsi" w:cstheme="minorHAnsi"/>
        </w:rPr>
      </w:pPr>
    </w:p>
    <w:p w:rsidR="00AF771C" w:rsidRPr="002333AE" w:rsidRDefault="00AF771C" w:rsidP="002333AE">
      <w:pPr>
        <w:widowControl/>
        <w:autoSpaceDE/>
        <w:autoSpaceDN/>
        <w:rPr>
          <w:rFonts w:asciiTheme="minorHAnsi" w:hAnsiTheme="minorHAnsi" w:cstheme="minorHAnsi"/>
        </w:rPr>
      </w:pPr>
      <w:r w:rsidRPr="002333AE">
        <w:rPr>
          <w:rFonts w:asciiTheme="minorHAnsi" w:hAnsiTheme="minorHAnsi" w:cstheme="minorHAnsi"/>
        </w:rPr>
        <w:t>A few examples of response and recovery capacity include:</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first responders – fire, police, ambulance;</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reception or evacuation centres;</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alert plan and system;</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evacuation plan;</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training and equipment – emergency operations centres;</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response and recovery plan; and</w:t>
      </w:r>
    </w:p>
    <w:p w:rsidR="00AF771C" w:rsidRPr="002333AE" w:rsidRDefault="00AF771C" w:rsidP="002333AE">
      <w:pPr>
        <w:pStyle w:val="ListParagraph"/>
        <w:widowControl/>
        <w:numPr>
          <w:ilvl w:val="0"/>
          <w:numId w:val="5"/>
        </w:numPr>
        <w:autoSpaceDE/>
        <w:autoSpaceDN/>
        <w:rPr>
          <w:rFonts w:asciiTheme="minorHAnsi" w:hAnsiTheme="minorHAnsi" w:cstheme="minorHAnsi"/>
        </w:rPr>
      </w:pPr>
      <w:r w:rsidRPr="002333AE">
        <w:rPr>
          <w:rFonts w:asciiTheme="minorHAnsi" w:hAnsiTheme="minorHAnsi" w:cstheme="minorHAnsi"/>
        </w:rPr>
        <w:t>hazard specific contingency plan.</w:t>
      </w:r>
    </w:p>
    <w:p w:rsidR="00AF771C" w:rsidRPr="002333AE" w:rsidRDefault="00AF771C" w:rsidP="002333AE">
      <w:pPr>
        <w:widowControl/>
        <w:autoSpaceDE/>
        <w:autoSpaceDN/>
        <w:rPr>
          <w:rFonts w:asciiTheme="minorHAnsi" w:hAnsiTheme="minorHAnsi" w:cstheme="minorHAnsi"/>
        </w:rPr>
      </w:pPr>
    </w:p>
    <w:p w:rsidR="006802F4" w:rsidRPr="002333AE" w:rsidRDefault="003A2345" w:rsidP="002333AE">
      <w:pPr>
        <w:widowControl/>
        <w:autoSpaceDE/>
        <w:autoSpaceDN/>
        <w:rPr>
          <w:rFonts w:asciiTheme="minorHAnsi" w:hAnsiTheme="minorHAnsi" w:cstheme="minorHAnsi"/>
        </w:rPr>
      </w:pPr>
      <w:r w:rsidRPr="002333AE">
        <w:rPr>
          <w:rFonts w:asciiTheme="minorHAnsi" w:hAnsiTheme="minorHAnsi" w:cstheme="minorHAnsi"/>
        </w:rPr>
        <w:t xml:space="preserve">Return to the HVRA template (Appendix 3) and apply rankings to the hazards and vulnerabilities you previously identified.  </w:t>
      </w:r>
      <w:r w:rsidR="006802F4" w:rsidRPr="002333AE">
        <w:rPr>
          <w:rFonts w:asciiTheme="minorHAnsi" w:hAnsiTheme="minorHAnsi" w:cstheme="minorHAnsi"/>
        </w:rPr>
        <w:t>Identify response and recovery capacity in your community</w:t>
      </w:r>
      <w:r w:rsidR="009219E5" w:rsidRPr="002333AE">
        <w:rPr>
          <w:rFonts w:asciiTheme="minorHAnsi" w:hAnsiTheme="minorHAnsi" w:cstheme="minorHAnsi"/>
        </w:rPr>
        <w:t>, your region or at a provincial level</w:t>
      </w:r>
      <w:r w:rsidR="00784469" w:rsidRPr="002333AE">
        <w:rPr>
          <w:rFonts w:asciiTheme="minorHAnsi" w:hAnsiTheme="minorHAnsi" w:cstheme="minorHAnsi"/>
        </w:rPr>
        <w:t xml:space="preserve"> for each of the hazards and vulnerabilities you identify in the template</w:t>
      </w:r>
      <w:r w:rsidR="009219E5" w:rsidRPr="002333AE">
        <w:rPr>
          <w:rFonts w:asciiTheme="minorHAnsi" w:hAnsiTheme="minorHAnsi" w:cstheme="minorHAnsi"/>
        </w:rPr>
        <w:t xml:space="preserve">.  </w:t>
      </w:r>
      <w:r w:rsidRPr="002333AE">
        <w:rPr>
          <w:rFonts w:asciiTheme="minorHAnsi" w:hAnsiTheme="minorHAnsi" w:cstheme="minorHAnsi"/>
        </w:rPr>
        <w:t>That capacity may serve to reduce overall risk and limit the impact of hazards or vulnerability.</w:t>
      </w:r>
    </w:p>
    <w:p w:rsidR="00043FA1" w:rsidRPr="002333AE" w:rsidRDefault="00043FA1" w:rsidP="002333AE">
      <w:pPr>
        <w:widowControl/>
        <w:autoSpaceDE/>
        <w:autoSpaceDN/>
        <w:rPr>
          <w:rFonts w:asciiTheme="minorHAnsi" w:hAnsiTheme="minorHAnsi" w:cstheme="minorHAnsi"/>
          <w:b/>
        </w:rPr>
      </w:pPr>
    </w:p>
    <w:p w:rsidR="00043FA1" w:rsidRPr="002333AE" w:rsidRDefault="00043FA1" w:rsidP="002333AE">
      <w:pPr>
        <w:widowControl/>
        <w:autoSpaceDE/>
        <w:autoSpaceDN/>
        <w:rPr>
          <w:rFonts w:asciiTheme="minorHAnsi" w:hAnsiTheme="minorHAnsi" w:cstheme="minorHAnsi"/>
        </w:rPr>
      </w:pPr>
      <w:r w:rsidRPr="002333AE">
        <w:rPr>
          <w:rFonts w:asciiTheme="minorHAnsi" w:hAnsiTheme="minorHAnsi" w:cstheme="minorHAnsi"/>
        </w:rPr>
        <w:t>To validate your ranking the group should complete the risk reduction and mitigation worksheet (Appendix 4) for each of the hazards.  A check list with risk reduction strategies is attached (Appendix 5) to assist you in completing this exercise</w:t>
      </w:r>
      <w:r w:rsidR="003A2345" w:rsidRPr="002333AE">
        <w:rPr>
          <w:rFonts w:asciiTheme="minorHAnsi" w:hAnsiTheme="minorHAnsi" w:cstheme="minorHAnsi"/>
        </w:rPr>
        <w:t xml:space="preserve">. </w:t>
      </w:r>
      <w:r w:rsidRPr="002333AE">
        <w:rPr>
          <w:rFonts w:asciiTheme="minorHAnsi" w:hAnsiTheme="minorHAnsi" w:cstheme="minorHAnsi"/>
        </w:rPr>
        <w:t xml:space="preserve"> </w:t>
      </w:r>
      <w:r w:rsidR="003A2345" w:rsidRPr="002333AE">
        <w:rPr>
          <w:rFonts w:asciiTheme="minorHAnsi" w:hAnsiTheme="minorHAnsi" w:cstheme="minorHAnsi"/>
        </w:rPr>
        <w:t>Adjust your rankings in the HVRA as needed based on any additional information determined through completing the worksheets.</w:t>
      </w:r>
    </w:p>
    <w:p w:rsidR="00C068BF" w:rsidRPr="002333AE" w:rsidRDefault="00C068BF" w:rsidP="002333AE">
      <w:pPr>
        <w:widowControl/>
        <w:autoSpaceDE/>
        <w:autoSpaceDN/>
        <w:rPr>
          <w:rFonts w:asciiTheme="minorHAnsi" w:hAnsiTheme="minorHAnsi" w:cstheme="minorHAnsi"/>
          <w:b/>
        </w:rPr>
      </w:pPr>
    </w:p>
    <w:p w:rsidR="004330C1" w:rsidRPr="002333AE" w:rsidRDefault="004330C1" w:rsidP="002333AE">
      <w:pPr>
        <w:widowControl/>
        <w:autoSpaceDE/>
        <w:autoSpaceDN/>
        <w:rPr>
          <w:rFonts w:asciiTheme="minorHAnsi" w:hAnsiTheme="minorHAnsi" w:cstheme="minorHAnsi"/>
          <w:b/>
        </w:rPr>
      </w:pPr>
      <w:r w:rsidRPr="002333AE">
        <w:rPr>
          <w:rFonts w:asciiTheme="minorHAnsi" w:hAnsiTheme="minorHAnsi" w:cstheme="minorHAnsi"/>
          <w:b/>
        </w:rPr>
        <w:br w:type="page"/>
      </w:r>
    </w:p>
    <w:p w:rsidR="001D7CFE" w:rsidRPr="00B45CC3" w:rsidRDefault="003A2345" w:rsidP="002333AE">
      <w:pPr>
        <w:widowControl/>
        <w:autoSpaceDE/>
        <w:autoSpaceDN/>
        <w:rPr>
          <w:rFonts w:asciiTheme="minorHAnsi" w:hAnsiTheme="minorHAnsi" w:cstheme="minorHAnsi"/>
          <w:b/>
          <w:sz w:val="28"/>
          <w:szCs w:val="28"/>
        </w:rPr>
      </w:pPr>
      <w:r w:rsidRPr="00B45CC3">
        <w:rPr>
          <w:rFonts w:asciiTheme="minorHAnsi" w:hAnsiTheme="minorHAnsi" w:cstheme="minorHAnsi"/>
          <w:b/>
          <w:sz w:val="28"/>
          <w:szCs w:val="28"/>
        </w:rPr>
        <w:t xml:space="preserve">Step 6 </w:t>
      </w:r>
      <w:r w:rsidR="00D62CB2" w:rsidRPr="00B45CC3">
        <w:rPr>
          <w:rFonts w:asciiTheme="minorHAnsi" w:hAnsiTheme="minorHAnsi" w:cstheme="minorHAnsi"/>
          <w:b/>
          <w:sz w:val="28"/>
          <w:szCs w:val="28"/>
        </w:rPr>
        <w:t>–</w:t>
      </w:r>
      <w:r w:rsidRPr="00B45CC3">
        <w:rPr>
          <w:rFonts w:asciiTheme="minorHAnsi" w:hAnsiTheme="minorHAnsi" w:cstheme="minorHAnsi"/>
          <w:b/>
          <w:sz w:val="28"/>
          <w:szCs w:val="28"/>
        </w:rPr>
        <w:t xml:space="preserve"> </w:t>
      </w:r>
      <w:r w:rsidR="00D62CB2" w:rsidRPr="00B45CC3">
        <w:rPr>
          <w:rFonts w:asciiTheme="minorHAnsi" w:hAnsiTheme="minorHAnsi" w:cstheme="minorHAnsi"/>
          <w:b/>
          <w:sz w:val="28"/>
          <w:szCs w:val="28"/>
        </w:rPr>
        <w:t xml:space="preserve">Risk Evaluation </w:t>
      </w:r>
    </w:p>
    <w:p w:rsidR="000947BE" w:rsidRPr="002333AE" w:rsidRDefault="000947BE" w:rsidP="002333AE">
      <w:pPr>
        <w:widowControl/>
        <w:autoSpaceDE/>
        <w:autoSpaceDN/>
        <w:rPr>
          <w:rFonts w:asciiTheme="minorHAnsi" w:hAnsiTheme="minorHAnsi" w:cstheme="minorHAnsi"/>
        </w:rPr>
      </w:pPr>
    </w:p>
    <w:p w:rsidR="00E619AD" w:rsidRPr="002333AE" w:rsidRDefault="00E619AD" w:rsidP="002333AE">
      <w:pPr>
        <w:widowControl/>
        <w:autoSpaceDE/>
        <w:autoSpaceDN/>
        <w:rPr>
          <w:rFonts w:asciiTheme="minorHAnsi" w:hAnsiTheme="minorHAnsi" w:cstheme="minorHAnsi"/>
        </w:rPr>
      </w:pPr>
      <w:r w:rsidRPr="002333AE">
        <w:rPr>
          <w:rFonts w:asciiTheme="minorHAnsi" w:hAnsiTheme="minorHAnsi" w:cstheme="minorHAnsi"/>
        </w:rPr>
        <w:t>Now that the working group has made some initial rankings of identified hazards and validated them by completing risk reduction exercises it is beneficial to review the materials with a wider group of stakeholders and partners.  A workshop or targeted meeting is an option to ensure that you</w:t>
      </w:r>
      <w:r w:rsidR="00743C06" w:rsidRPr="002333AE">
        <w:rPr>
          <w:rFonts w:asciiTheme="minorHAnsi" w:hAnsiTheme="minorHAnsi" w:cstheme="minorHAnsi"/>
        </w:rPr>
        <w:t>r</w:t>
      </w:r>
      <w:r w:rsidRPr="002333AE">
        <w:rPr>
          <w:rFonts w:asciiTheme="minorHAnsi" w:hAnsiTheme="minorHAnsi" w:cstheme="minorHAnsi"/>
        </w:rPr>
        <w:t xml:space="preserve"> work to date and potential mitigation/response strategies are robust.</w:t>
      </w:r>
    </w:p>
    <w:p w:rsidR="00E619AD" w:rsidRPr="002333AE" w:rsidRDefault="00E619AD" w:rsidP="002333AE">
      <w:pPr>
        <w:widowControl/>
        <w:autoSpaceDE/>
        <w:autoSpaceDN/>
        <w:rPr>
          <w:rFonts w:asciiTheme="minorHAnsi" w:hAnsiTheme="minorHAnsi" w:cstheme="minorHAnsi"/>
        </w:rPr>
      </w:pPr>
    </w:p>
    <w:p w:rsidR="00E619AD" w:rsidRPr="002333AE" w:rsidRDefault="00E619AD" w:rsidP="002333AE">
      <w:pPr>
        <w:widowControl/>
        <w:autoSpaceDE/>
        <w:autoSpaceDN/>
        <w:rPr>
          <w:rFonts w:asciiTheme="minorHAnsi" w:hAnsiTheme="minorHAnsi" w:cstheme="minorHAnsi"/>
        </w:rPr>
      </w:pPr>
      <w:r w:rsidRPr="002333AE">
        <w:rPr>
          <w:rFonts w:asciiTheme="minorHAnsi" w:hAnsiTheme="minorHAnsi" w:cstheme="minorHAnsi"/>
        </w:rPr>
        <w:t>Potential stakeholders that could be valuable resources are:</w:t>
      </w:r>
    </w:p>
    <w:p w:rsidR="00E619AD" w:rsidRPr="002333AE" w:rsidRDefault="00743C06"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Officials</w:t>
      </w:r>
      <w:r w:rsidR="00E619AD" w:rsidRPr="002333AE">
        <w:rPr>
          <w:rFonts w:asciiTheme="minorHAnsi" w:hAnsiTheme="minorHAnsi" w:cstheme="minorHAnsi"/>
        </w:rPr>
        <w:t xml:space="preserve"> from the Saskatchewan Public Safety Agency;</w:t>
      </w:r>
    </w:p>
    <w:p w:rsidR="00E619AD" w:rsidRPr="002333AE" w:rsidRDefault="00E619AD"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Representatives from First Nations Emergency Management or Indigenous Services Canada;</w:t>
      </w:r>
    </w:p>
    <w:p w:rsidR="00E619AD" w:rsidRPr="002333AE" w:rsidRDefault="00E619AD"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Regional official from Water Security Agency;</w:t>
      </w:r>
    </w:p>
    <w:p w:rsidR="00E619AD" w:rsidRPr="002333AE" w:rsidRDefault="00E619AD"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Regional official from Government Relations;</w:t>
      </w:r>
    </w:p>
    <w:p w:rsidR="006D44F7" w:rsidRPr="002333AE" w:rsidRDefault="006D44F7"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Local and regional health officials;</w:t>
      </w:r>
    </w:p>
    <w:p w:rsidR="00E619AD" w:rsidRPr="002333AE" w:rsidRDefault="00E619AD" w:rsidP="002333AE">
      <w:pPr>
        <w:pStyle w:val="ListParagraph"/>
        <w:widowControl/>
        <w:numPr>
          <w:ilvl w:val="0"/>
          <w:numId w:val="34"/>
        </w:numPr>
        <w:autoSpaceDE/>
        <w:autoSpaceDN/>
        <w:rPr>
          <w:rFonts w:asciiTheme="minorHAnsi" w:hAnsiTheme="minorHAnsi" w:cstheme="minorHAnsi"/>
        </w:rPr>
      </w:pPr>
      <w:r w:rsidRPr="002333AE">
        <w:rPr>
          <w:rFonts w:asciiTheme="minorHAnsi" w:hAnsiTheme="minorHAnsi" w:cstheme="minorHAnsi"/>
        </w:rPr>
        <w:t>Or any other emergency management expert available to the community.</w:t>
      </w:r>
    </w:p>
    <w:p w:rsidR="00E619AD" w:rsidRPr="002333AE" w:rsidRDefault="00E619AD" w:rsidP="002333AE">
      <w:pPr>
        <w:widowControl/>
        <w:autoSpaceDE/>
        <w:autoSpaceDN/>
        <w:rPr>
          <w:rFonts w:asciiTheme="minorHAnsi" w:hAnsiTheme="minorHAnsi" w:cstheme="minorHAnsi"/>
        </w:rPr>
      </w:pPr>
    </w:p>
    <w:p w:rsidR="00E619AD" w:rsidRPr="002333AE" w:rsidRDefault="00E619AD" w:rsidP="002333AE">
      <w:pPr>
        <w:widowControl/>
        <w:autoSpaceDE/>
        <w:autoSpaceDN/>
        <w:rPr>
          <w:rFonts w:asciiTheme="minorHAnsi" w:hAnsiTheme="minorHAnsi" w:cstheme="minorHAnsi"/>
        </w:rPr>
      </w:pPr>
      <w:r w:rsidRPr="002333AE">
        <w:rPr>
          <w:rFonts w:asciiTheme="minorHAnsi" w:hAnsiTheme="minorHAnsi" w:cstheme="minorHAnsi"/>
        </w:rPr>
        <w:t>The purpose of this workshop is to gain input on the HRVA work to date from a wider group of sta</w:t>
      </w:r>
      <w:r w:rsidR="00743C06" w:rsidRPr="002333AE">
        <w:rPr>
          <w:rFonts w:asciiTheme="minorHAnsi" w:hAnsiTheme="minorHAnsi" w:cstheme="minorHAnsi"/>
        </w:rPr>
        <w:t>keholders than the HRVA working group</w:t>
      </w:r>
      <w:r w:rsidRPr="002333AE">
        <w:rPr>
          <w:rFonts w:asciiTheme="minorHAnsi" w:hAnsiTheme="minorHAnsi" w:cstheme="minorHAnsi"/>
        </w:rPr>
        <w:t>. The workshop will:</w:t>
      </w:r>
    </w:p>
    <w:p w:rsidR="00E619AD" w:rsidRPr="002333AE" w:rsidRDefault="00E619AD" w:rsidP="002333AE">
      <w:pPr>
        <w:pStyle w:val="ListParagraph"/>
        <w:widowControl/>
        <w:numPr>
          <w:ilvl w:val="0"/>
          <w:numId w:val="6"/>
        </w:numPr>
        <w:autoSpaceDE/>
        <w:autoSpaceDN/>
        <w:rPr>
          <w:rFonts w:asciiTheme="minorHAnsi" w:hAnsiTheme="minorHAnsi" w:cstheme="minorHAnsi"/>
        </w:rPr>
      </w:pPr>
      <w:r w:rsidRPr="002333AE">
        <w:rPr>
          <w:rFonts w:asciiTheme="minorHAnsi" w:hAnsiTheme="minorHAnsi" w:cstheme="minorHAnsi"/>
        </w:rPr>
        <w:t xml:space="preserve">review risk </w:t>
      </w:r>
      <w:r w:rsidR="00FF70BA" w:rsidRPr="002333AE">
        <w:rPr>
          <w:rFonts w:asciiTheme="minorHAnsi" w:hAnsiTheme="minorHAnsi" w:cstheme="minorHAnsi"/>
        </w:rPr>
        <w:t>rankings</w:t>
      </w:r>
      <w:r w:rsidRPr="002333AE">
        <w:rPr>
          <w:rFonts w:asciiTheme="minorHAnsi" w:hAnsiTheme="minorHAnsi" w:cstheme="minorHAnsi"/>
        </w:rPr>
        <w:t xml:space="preserve"> and proposed risk reduction measures;</w:t>
      </w:r>
    </w:p>
    <w:p w:rsidR="00E619AD" w:rsidRPr="002333AE" w:rsidRDefault="00E619AD" w:rsidP="002333AE">
      <w:pPr>
        <w:pStyle w:val="ListParagraph"/>
        <w:widowControl/>
        <w:numPr>
          <w:ilvl w:val="0"/>
          <w:numId w:val="6"/>
        </w:numPr>
        <w:autoSpaceDE/>
        <w:autoSpaceDN/>
        <w:rPr>
          <w:rFonts w:asciiTheme="minorHAnsi" w:hAnsiTheme="minorHAnsi" w:cstheme="minorHAnsi"/>
        </w:rPr>
      </w:pPr>
      <w:r w:rsidRPr="002333AE">
        <w:rPr>
          <w:rFonts w:asciiTheme="minorHAnsi" w:hAnsiTheme="minorHAnsi" w:cstheme="minorHAnsi"/>
        </w:rPr>
        <w:t>record issues, concerns and acceptability of risk; and</w:t>
      </w:r>
    </w:p>
    <w:p w:rsidR="00E619AD" w:rsidRPr="002333AE" w:rsidRDefault="00E619AD" w:rsidP="002333AE">
      <w:pPr>
        <w:pStyle w:val="ListParagraph"/>
        <w:widowControl/>
        <w:numPr>
          <w:ilvl w:val="0"/>
          <w:numId w:val="6"/>
        </w:numPr>
        <w:autoSpaceDE/>
        <w:autoSpaceDN/>
        <w:rPr>
          <w:rFonts w:asciiTheme="minorHAnsi" w:hAnsiTheme="minorHAnsi" w:cstheme="minorHAnsi"/>
        </w:rPr>
      </w:pPr>
      <w:r w:rsidRPr="002333AE">
        <w:rPr>
          <w:rFonts w:asciiTheme="minorHAnsi" w:hAnsiTheme="minorHAnsi" w:cstheme="minorHAnsi"/>
        </w:rPr>
        <w:t xml:space="preserve">consider which mitigation </w:t>
      </w:r>
      <w:r w:rsidR="006D44F7" w:rsidRPr="002333AE">
        <w:rPr>
          <w:rFonts w:asciiTheme="minorHAnsi" w:hAnsiTheme="minorHAnsi" w:cstheme="minorHAnsi"/>
        </w:rPr>
        <w:t>strategies</w:t>
      </w:r>
      <w:r w:rsidRPr="002333AE">
        <w:rPr>
          <w:rFonts w:asciiTheme="minorHAnsi" w:hAnsiTheme="minorHAnsi" w:cstheme="minorHAnsi"/>
        </w:rPr>
        <w:t xml:space="preserve"> should become draft action plans.</w:t>
      </w:r>
    </w:p>
    <w:p w:rsidR="00E619AD" w:rsidRPr="002333AE" w:rsidRDefault="00E619AD" w:rsidP="002333AE">
      <w:pPr>
        <w:widowControl/>
        <w:autoSpaceDE/>
        <w:autoSpaceDN/>
        <w:rPr>
          <w:rFonts w:asciiTheme="minorHAnsi" w:hAnsiTheme="minorHAnsi" w:cstheme="minorHAnsi"/>
        </w:rPr>
      </w:pPr>
    </w:p>
    <w:p w:rsidR="00FF70BA" w:rsidRPr="002333AE" w:rsidRDefault="00FF70BA" w:rsidP="002333AE">
      <w:pPr>
        <w:widowControl/>
        <w:autoSpaceDE/>
        <w:autoSpaceDN/>
        <w:rPr>
          <w:rFonts w:asciiTheme="minorHAnsi" w:hAnsiTheme="minorHAnsi" w:cstheme="minorHAnsi"/>
        </w:rPr>
      </w:pPr>
      <w:r w:rsidRPr="002333AE">
        <w:rPr>
          <w:rFonts w:asciiTheme="minorHAnsi" w:hAnsiTheme="minorHAnsi" w:cstheme="minorHAnsi"/>
        </w:rPr>
        <w:t xml:space="preserve">Once the workshop is completed risk </w:t>
      </w:r>
      <w:r w:rsidR="00A0206C" w:rsidRPr="002333AE">
        <w:rPr>
          <w:rFonts w:asciiTheme="minorHAnsi" w:hAnsiTheme="minorHAnsi" w:cstheme="minorHAnsi"/>
        </w:rPr>
        <w:t>ratings</w:t>
      </w:r>
      <w:r w:rsidRPr="002333AE">
        <w:rPr>
          <w:rFonts w:asciiTheme="minorHAnsi" w:hAnsiTheme="minorHAnsi" w:cstheme="minorHAnsi"/>
        </w:rPr>
        <w:t xml:space="preserve"> and reduction measures can be finalized.  </w:t>
      </w:r>
    </w:p>
    <w:p w:rsidR="00FF70BA" w:rsidRPr="002333AE" w:rsidRDefault="00FF70BA" w:rsidP="002333AE">
      <w:pPr>
        <w:widowControl/>
        <w:autoSpaceDE/>
        <w:autoSpaceDN/>
        <w:rPr>
          <w:rFonts w:asciiTheme="minorHAnsi" w:hAnsiTheme="minorHAnsi" w:cstheme="minorHAnsi"/>
        </w:rPr>
      </w:pPr>
    </w:p>
    <w:p w:rsidR="005F3348" w:rsidRPr="002333AE" w:rsidRDefault="005F3348" w:rsidP="002333AE">
      <w:pPr>
        <w:widowControl/>
        <w:autoSpaceDE/>
        <w:autoSpaceDN/>
        <w:rPr>
          <w:rFonts w:asciiTheme="minorHAnsi" w:hAnsiTheme="minorHAnsi" w:cstheme="minorHAnsi"/>
        </w:rPr>
      </w:pPr>
      <w:r w:rsidRPr="002333AE">
        <w:rPr>
          <w:rFonts w:asciiTheme="minorHAnsi" w:hAnsiTheme="minorHAnsi" w:cstheme="minorHAnsi"/>
        </w:rPr>
        <w:br w:type="page"/>
      </w:r>
    </w:p>
    <w:p w:rsidR="001D7CFE" w:rsidRPr="00B45CC3" w:rsidRDefault="006D44F7" w:rsidP="002333AE">
      <w:pPr>
        <w:widowControl/>
        <w:autoSpaceDE/>
        <w:autoSpaceDN/>
        <w:ind w:left="300"/>
        <w:rPr>
          <w:rFonts w:asciiTheme="minorHAnsi" w:hAnsiTheme="minorHAnsi" w:cstheme="minorHAnsi"/>
          <w:b/>
          <w:sz w:val="28"/>
          <w:szCs w:val="28"/>
        </w:rPr>
      </w:pPr>
      <w:r w:rsidRPr="00B45CC3">
        <w:rPr>
          <w:rFonts w:asciiTheme="minorHAnsi" w:hAnsiTheme="minorHAnsi" w:cstheme="minorHAnsi"/>
          <w:b/>
          <w:sz w:val="28"/>
          <w:szCs w:val="28"/>
        </w:rPr>
        <w:t>Step 7</w:t>
      </w:r>
      <w:r w:rsidR="005F3348" w:rsidRPr="00B45CC3">
        <w:rPr>
          <w:rFonts w:asciiTheme="minorHAnsi" w:hAnsiTheme="minorHAnsi" w:cstheme="minorHAnsi"/>
          <w:b/>
          <w:sz w:val="28"/>
          <w:szCs w:val="28"/>
        </w:rPr>
        <w:t xml:space="preserve"> </w:t>
      </w:r>
      <w:r w:rsidRPr="00B45CC3">
        <w:rPr>
          <w:rFonts w:asciiTheme="minorHAnsi" w:hAnsiTheme="minorHAnsi" w:cstheme="minorHAnsi"/>
          <w:b/>
          <w:sz w:val="28"/>
          <w:szCs w:val="28"/>
        </w:rPr>
        <w:t>–</w:t>
      </w:r>
      <w:r w:rsidR="005F3348" w:rsidRPr="00B45CC3">
        <w:rPr>
          <w:rFonts w:asciiTheme="minorHAnsi" w:hAnsiTheme="minorHAnsi" w:cstheme="minorHAnsi"/>
          <w:b/>
          <w:sz w:val="28"/>
          <w:szCs w:val="28"/>
        </w:rPr>
        <w:t xml:space="preserve"> </w:t>
      </w:r>
      <w:r w:rsidR="00743C06" w:rsidRPr="00B45CC3">
        <w:rPr>
          <w:rFonts w:asciiTheme="minorHAnsi" w:hAnsiTheme="minorHAnsi" w:cstheme="minorHAnsi"/>
          <w:b/>
          <w:sz w:val="28"/>
          <w:szCs w:val="28"/>
        </w:rPr>
        <w:t xml:space="preserve">Assessing </w:t>
      </w:r>
      <w:r w:rsidRPr="00B45CC3">
        <w:rPr>
          <w:rFonts w:asciiTheme="minorHAnsi" w:hAnsiTheme="minorHAnsi" w:cstheme="minorHAnsi"/>
          <w:b/>
          <w:sz w:val="28"/>
          <w:szCs w:val="28"/>
        </w:rPr>
        <w:t xml:space="preserve">Public </w:t>
      </w:r>
      <w:r w:rsidR="00743C06" w:rsidRPr="00B45CC3">
        <w:rPr>
          <w:rFonts w:asciiTheme="minorHAnsi" w:hAnsiTheme="minorHAnsi" w:cstheme="minorHAnsi"/>
          <w:b/>
          <w:sz w:val="28"/>
          <w:szCs w:val="28"/>
        </w:rPr>
        <w:t>Acceptance</w:t>
      </w:r>
    </w:p>
    <w:p w:rsidR="006D44F7" w:rsidRPr="002333AE" w:rsidRDefault="006D44F7" w:rsidP="002333AE">
      <w:pPr>
        <w:widowControl/>
        <w:autoSpaceDE/>
        <w:autoSpaceDN/>
        <w:ind w:left="300"/>
        <w:rPr>
          <w:rFonts w:asciiTheme="minorHAnsi" w:hAnsiTheme="minorHAnsi" w:cstheme="minorHAnsi"/>
        </w:rPr>
      </w:pPr>
    </w:p>
    <w:p w:rsidR="006D44F7" w:rsidRPr="002333AE" w:rsidRDefault="006D44F7" w:rsidP="002333AE">
      <w:pPr>
        <w:widowControl/>
        <w:autoSpaceDE/>
        <w:autoSpaceDN/>
        <w:ind w:left="300"/>
        <w:rPr>
          <w:rFonts w:asciiTheme="minorHAnsi" w:hAnsiTheme="minorHAnsi" w:cstheme="minorHAnsi"/>
        </w:rPr>
      </w:pPr>
      <w:r w:rsidRPr="002333AE">
        <w:rPr>
          <w:rFonts w:asciiTheme="minorHAnsi" w:hAnsiTheme="minorHAnsi" w:cstheme="minorHAnsi"/>
        </w:rPr>
        <w:t xml:space="preserve">Addressing hazards and creating a local emergency plan is not just a concern to community leadership.  Community members, private business and service organizations </w:t>
      </w:r>
      <w:r w:rsidR="00743C06" w:rsidRPr="002333AE">
        <w:rPr>
          <w:rFonts w:asciiTheme="minorHAnsi" w:hAnsiTheme="minorHAnsi" w:cstheme="minorHAnsi"/>
        </w:rPr>
        <w:t>may have an interest in understanding risk and mitigation efforts.</w:t>
      </w:r>
    </w:p>
    <w:p w:rsidR="006D44F7" w:rsidRPr="002333AE" w:rsidRDefault="006D44F7" w:rsidP="002333AE">
      <w:pPr>
        <w:widowControl/>
        <w:autoSpaceDE/>
        <w:autoSpaceDN/>
        <w:ind w:left="300"/>
        <w:rPr>
          <w:rFonts w:asciiTheme="minorHAnsi" w:hAnsiTheme="minorHAnsi" w:cstheme="minorHAnsi"/>
        </w:rPr>
      </w:pPr>
    </w:p>
    <w:p w:rsidR="00FF70BA" w:rsidRPr="002333AE" w:rsidRDefault="00FF70BA" w:rsidP="002333AE">
      <w:pPr>
        <w:widowControl/>
        <w:autoSpaceDE/>
        <w:autoSpaceDN/>
        <w:ind w:left="300"/>
        <w:rPr>
          <w:rFonts w:asciiTheme="minorHAnsi" w:hAnsiTheme="minorHAnsi" w:cstheme="minorHAnsi"/>
        </w:rPr>
      </w:pPr>
      <w:r w:rsidRPr="002333AE">
        <w:rPr>
          <w:rFonts w:asciiTheme="minorHAnsi" w:hAnsiTheme="minorHAnsi" w:cstheme="minorHAnsi"/>
        </w:rPr>
        <w:t>A stakeholder interest table has been included for your reference (appendix 6).  This table should be provided to your community leadership as part of your final report which includes your proposed plan for public consultation should action plans be approved.</w:t>
      </w:r>
    </w:p>
    <w:p w:rsidR="006A2696" w:rsidRPr="002333AE" w:rsidRDefault="006A2696" w:rsidP="002333AE">
      <w:pPr>
        <w:widowControl/>
        <w:autoSpaceDE/>
        <w:autoSpaceDN/>
        <w:rPr>
          <w:rFonts w:asciiTheme="minorHAnsi" w:hAnsiTheme="minorHAnsi" w:cstheme="minorHAnsi"/>
        </w:rPr>
      </w:pPr>
    </w:p>
    <w:p w:rsidR="006A2696" w:rsidRPr="002333AE" w:rsidRDefault="006A2696" w:rsidP="002333AE">
      <w:pPr>
        <w:widowControl/>
        <w:autoSpaceDE/>
        <w:autoSpaceDN/>
        <w:ind w:left="300"/>
        <w:rPr>
          <w:rFonts w:asciiTheme="minorHAnsi" w:hAnsiTheme="minorHAnsi" w:cstheme="minorHAnsi"/>
        </w:rPr>
      </w:pPr>
      <w:r w:rsidRPr="002333AE">
        <w:rPr>
          <w:rFonts w:asciiTheme="minorHAnsi" w:hAnsiTheme="minorHAnsi" w:cstheme="minorHAnsi"/>
        </w:rPr>
        <w:t xml:space="preserve">The working group should discuss with community leadership if public consultation is needed.  Community leadership determines what information should be publicly released and determine next steps.  </w:t>
      </w:r>
    </w:p>
    <w:p w:rsidR="006A2696" w:rsidRPr="002333AE" w:rsidRDefault="006A2696" w:rsidP="002333AE">
      <w:pPr>
        <w:widowControl/>
        <w:autoSpaceDE/>
        <w:autoSpaceDN/>
        <w:ind w:left="300"/>
        <w:rPr>
          <w:rFonts w:asciiTheme="minorHAnsi" w:hAnsiTheme="minorHAnsi" w:cstheme="minorHAnsi"/>
        </w:rPr>
      </w:pPr>
    </w:p>
    <w:p w:rsidR="00A0206C" w:rsidRPr="002333AE" w:rsidRDefault="00A0206C" w:rsidP="002333AE">
      <w:pPr>
        <w:widowControl/>
        <w:autoSpaceDE/>
        <w:autoSpaceDN/>
        <w:rPr>
          <w:rFonts w:asciiTheme="minorHAnsi" w:hAnsiTheme="minorHAnsi" w:cstheme="minorHAnsi"/>
          <w:b/>
        </w:rPr>
      </w:pPr>
      <w:r w:rsidRPr="002333AE">
        <w:rPr>
          <w:rFonts w:asciiTheme="minorHAnsi" w:hAnsiTheme="minorHAnsi" w:cstheme="minorHAnsi"/>
          <w:b/>
        </w:rPr>
        <w:br w:type="page"/>
      </w:r>
    </w:p>
    <w:p w:rsidR="00FF70BA" w:rsidRPr="00B45CC3" w:rsidRDefault="00B45CC3" w:rsidP="002333AE">
      <w:pPr>
        <w:widowControl/>
        <w:autoSpaceDE/>
        <w:autoSpaceDN/>
        <w:ind w:left="300"/>
        <w:rPr>
          <w:rFonts w:asciiTheme="minorHAnsi" w:hAnsiTheme="minorHAnsi" w:cstheme="minorHAnsi"/>
          <w:b/>
          <w:sz w:val="28"/>
          <w:szCs w:val="28"/>
        </w:rPr>
      </w:pPr>
      <w:r w:rsidRPr="00B45CC3">
        <w:rPr>
          <w:rFonts w:asciiTheme="minorHAnsi" w:hAnsiTheme="minorHAnsi" w:cstheme="minorHAnsi"/>
          <w:b/>
          <w:sz w:val="28"/>
          <w:szCs w:val="28"/>
        </w:rPr>
        <w:t>Step 8 – Action Plans</w:t>
      </w:r>
    </w:p>
    <w:p w:rsidR="00FF70BA" w:rsidRPr="002333AE" w:rsidRDefault="00FF70BA" w:rsidP="002333AE">
      <w:pPr>
        <w:widowControl/>
        <w:autoSpaceDE/>
        <w:autoSpaceDN/>
        <w:ind w:left="300"/>
        <w:rPr>
          <w:rFonts w:asciiTheme="minorHAnsi" w:hAnsiTheme="minorHAnsi" w:cstheme="minorHAnsi"/>
        </w:rPr>
      </w:pPr>
    </w:p>
    <w:p w:rsidR="00FF70BA" w:rsidRPr="002333AE" w:rsidRDefault="006A2696" w:rsidP="002333AE">
      <w:pPr>
        <w:widowControl/>
        <w:autoSpaceDE/>
        <w:autoSpaceDN/>
        <w:ind w:left="300"/>
        <w:rPr>
          <w:rFonts w:asciiTheme="minorHAnsi" w:hAnsiTheme="minorHAnsi" w:cstheme="minorHAnsi"/>
        </w:rPr>
      </w:pPr>
      <w:r w:rsidRPr="002333AE">
        <w:rPr>
          <w:rFonts w:asciiTheme="minorHAnsi" w:hAnsiTheme="minorHAnsi" w:cstheme="minorHAnsi"/>
        </w:rPr>
        <w:t>Now</w:t>
      </w:r>
      <w:r w:rsidR="00FF70BA" w:rsidRPr="002333AE">
        <w:rPr>
          <w:rFonts w:asciiTheme="minorHAnsi" w:hAnsiTheme="minorHAnsi" w:cstheme="minorHAnsi"/>
        </w:rPr>
        <w:t xml:space="preserve"> the working group has done all the research and analysis required to produce an evidence based report</w:t>
      </w:r>
      <w:r w:rsidRPr="002333AE">
        <w:rPr>
          <w:rFonts w:asciiTheme="minorHAnsi" w:hAnsiTheme="minorHAnsi" w:cstheme="minorHAnsi"/>
        </w:rPr>
        <w:t>. This</w:t>
      </w:r>
      <w:r w:rsidR="00FF70BA" w:rsidRPr="002333AE">
        <w:rPr>
          <w:rFonts w:asciiTheme="minorHAnsi" w:hAnsiTheme="minorHAnsi" w:cstheme="minorHAnsi"/>
        </w:rPr>
        <w:t xml:space="preserve"> report should include a summary of hazards and vulnerabilities identified based in priority order (risk rankings), the analysis of public interest, and action plans that can be approved by community leadership.</w:t>
      </w:r>
    </w:p>
    <w:p w:rsidR="00FF70BA" w:rsidRPr="002333AE" w:rsidRDefault="00FF70BA" w:rsidP="002333AE">
      <w:pPr>
        <w:widowControl/>
        <w:autoSpaceDE/>
        <w:autoSpaceDN/>
        <w:ind w:left="300"/>
        <w:rPr>
          <w:rFonts w:asciiTheme="minorHAnsi" w:hAnsiTheme="minorHAnsi" w:cstheme="minorHAnsi"/>
        </w:rPr>
      </w:pPr>
    </w:p>
    <w:p w:rsidR="00A0206C" w:rsidRPr="002333AE" w:rsidRDefault="00A0206C" w:rsidP="002333AE">
      <w:pPr>
        <w:widowControl/>
        <w:autoSpaceDE/>
        <w:autoSpaceDN/>
        <w:ind w:left="300"/>
        <w:rPr>
          <w:rFonts w:asciiTheme="minorHAnsi" w:hAnsiTheme="minorHAnsi" w:cstheme="minorHAnsi"/>
        </w:rPr>
      </w:pPr>
      <w:r w:rsidRPr="002333AE">
        <w:rPr>
          <w:rFonts w:asciiTheme="minorHAnsi" w:hAnsiTheme="minorHAnsi" w:cstheme="minorHAnsi"/>
          <w:b/>
        </w:rPr>
        <w:t>Preparing Action Plans</w:t>
      </w:r>
    </w:p>
    <w:p w:rsidR="00FF70BA" w:rsidRPr="002333AE" w:rsidRDefault="00FF70BA" w:rsidP="002333AE">
      <w:pPr>
        <w:widowControl/>
        <w:autoSpaceDE/>
        <w:autoSpaceDN/>
        <w:ind w:left="300"/>
        <w:rPr>
          <w:rFonts w:asciiTheme="minorHAnsi" w:hAnsiTheme="minorHAnsi" w:cstheme="minorHAnsi"/>
        </w:rPr>
      </w:pPr>
      <w:r w:rsidRPr="002333AE">
        <w:rPr>
          <w:rFonts w:asciiTheme="minorHAnsi" w:hAnsiTheme="minorHAnsi" w:cstheme="minorHAnsi"/>
        </w:rPr>
        <w:t>Each Action Plan should be described in terms of six elements:</w:t>
      </w:r>
    </w:p>
    <w:p w:rsidR="00FF70BA"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Rationale – Explains why the effort is required and how it serves the objectives or overall mission of the Emergency Program;</w:t>
      </w:r>
    </w:p>
    <w:p w:rsidR="00FF70BA"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Project – Summarizes the action to be taken to clarify the intent of the effort. Where appropriate, this section outlines the scope of the action and any limitations to consider in issuing assignments;</w:t>
      </w:r>
    </w:p>
    <w:p w:rsidR="00FF70BA"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Tasks – Lists the recommended actions to consider in selecting personnel, estimating time requirements, and setting a budget. In some tasks, several persons may be required to work together to accomplish the intended results;</w:t>
      </w:r>
    </w:p>
    <w:p w:rsidR="00FF70BA"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Responsible – Identifies the individual with the responsibility and authority to cause or to carry out the Action Plan. In some plans, the responsible person will facilitate or oversee the work of others, such as volunteers or contractors;</w:t>
      </w:r>
    </w:p>
    <w:p w:rsidR="00FF70BA"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Due Date – Names the target year or date for completion of the Action Plan; and</w:t>
      </w:r>
    </w:p>
    <w:p w:rsidR="006D44F7" w:rsidRPr="002333AE" w:rsidRDefault="00FF70BA" w:rsidP="002333AE">
      <w:pPr>
        <w:pStyle w:val="ListParagraph"/>
        <w:widowControl/>
        <w:numPr>
          <w:ilvl w:val="0"/>
          <w:numId w:val="7"/>
        </w:numPr>
        <w:autoSpaceDE/>
        <w:autoSpaceDN/>
        <w:rPr>
          <w:rFonts w:asciiTheme="minorHAnsi" w:hAnsiTheme="minorHAnsi" w:cstheme="minorHAnsi"/>
        </w:rPr>
      </w:pPr>
      <w:r w:rsidRPr="002333AE">
        <w:rPr>
          <w:rFonts w:asciiTheme="minorHAnsi" w:hAnsiTheme="minorHAnsi" w:cstheme="minorHAnsi"/>
        </w:rPr>
        <w:t>Budget –</w:t>
      </w:r>
      <w:r w:rsidR="007245DD" w:rsidRPr="002333AE">
        <w:rPr>
          <w:rFonts w:asciiTheme="minorHAnsi" w:hAnsiTheme="minorHAnsi" w:cstheme="minorHAnsi"/>
        </w:rPr>
        <w:t xml:space="preserve"> To the best of your ability, e</w:t>
      </w:r>
      <w:r w:rsidRPr="002333AE">
        <w:rPr>
          <w:rFonts w:asciiTheme="minorHAnsi" w:hAnsiTheme="minorHAnsi" w:cstheme="minorHAnsi"/>
        </w:rPr>
        <w:t>stimate the funds required to complete the actions. Dollar figures shown do not include time commitments of the Emergency Coordinator or volunteers.</w:t>
      </w:r>
    </w:p>
    <w:p w:rsidR="00A0206C" w:rsidRPr="002333AE" w:rsidRDefault="00A0206C" w:rsidP="002333AE">
      <w:pPr>
        <w:widowControl/>
        <w:autoSpaceDE/>
        <w:autoSpaceDN/>
        <w:rPr>
          <w:rFonts w:asciiTheme="minorHAnsi" w:hAnsiTheme="minorHAnsi" w:cstheme="minorHAnsi"/>
        </w:rPr>
      </w:pPr>
    </w:p>
    <w:p w:rsidR="00A0206C" w:rsidRPr="002333AE" w:rsidRDefault="00A0206C" w:rsidP="002333AE">
      <w:pPr>
        <w:widowControl/>
        <w:autoSpaceDE/>
        <w:autoSpaceDN/>
        <w:rPr>
          <w:rFonts w:asciiTheme="minorHAnsi" w:hAnsiTheme="minorHAnsi" w:cstheme="minorHAnsi"/>
        </w:rPr>
      </w:pPr>
      <w:r w:rsidRPr="002333AE">
        <w:rPr>
          <w:rFonts w:asciiTheme="minorHAnsi" w:hAnsiTheme="minorHAnsi" w:cstheme="minorHAnsi"/>
        </w:rPr>
        <w:t>A template for developing action plans has been included (Appendix 7).  Once action plans have been completed they can be attached you your report and submitted for approval to community leadership.</w:t>
      </w:r>
    </w:p>
    <w:p w:rsidR="00A0206C" w:rsidRPr="002333AE" w:rsidRDefault="00A0206C" w:rsidP="002333AE">
      <w:pPr>
        <w:widowControl/>
        <w:autoSpaceDE/>
        <w:autoSpaceDN/>
        <w:rPr>
          <w:rFonts w:asciiTheme="minorHAnsi" w:hAnsiTheme="minorHAnsi" w:cstheme="minorHAnsi"/>
        </w:rPr>
      </w:pPr>
    </w:p>
    <w:p w:rsidR="00B45CC3" w:rsidRDefault="00A0206C" w:rsidP="002333AE">
      <w:pPr>
        <w:widowControl/>
        <w:autoSpaceDE/>
        <w:autoSpaceDN/>
        <w:rPr>
          <w:rFonts w:asciiTheme="minorHAnsi" w:hAnsiTheme="minorHAnsi" w:cstheme="minorHAnsi"/>
        </w:rPr>
      </w:pPr>
      <w:r w:rsidRPr="002333AE">
        <w:rPr>
          <w:rFonts w:asciiTheme="minorHAnsi" w:hAnsiTheme="minorHAnsi" w:cstheme="minorHAnsi"/>
        </w:rPr>
        <w:t>Once approved the working group may be assigned further tasks related to implementation</w:t>
      </w:r>
      <w:r w:rsidR="007245DD" w:rsidRPr="002333AE">
        <w:rPr>
          <w:rFonts w:asciiTheme="minorHAnsi" w:hAnsiTheme="minorHAnsi" w:cstheme="minorHAnsi"/>
        </w:rPr>
        <w:t>. These action plans may require revision to emergency management plans.</w:t>
      </w:r>
    </w:p>
    <w:p w:rsidR="00B45CC3" w:rsidRDefault="00B45CC3">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E77B64" w:rsidRPr="009D7B5A" w:rsidRDefault="00AD06EC" w:rsidP="002333AE">
      <w:pPr>
        <w:pStyle w:val="Heading1"/>
        <w:spacing w:before="0"/>
        <w:ind w:left="0"/>
        <w:rPr>
          <w:rFonts w:asciiTheme="minorHAnsi" w:hAnsiTheme="minorHAnsi" w:cstheme="minorHAnsi"/>
        </w:rPr>
      </w:pPr>
      <w:bookmarkStart w:id="109" w:name="_Toc50710704"/>
      <w:bookmarkStart w:id="110" w:name="_Toc50713677"/>
      <w:bookmarkStart w:id="111" w:name="_Toc50713748"/>
      <w:bookmarkStart w:id="112" w:name="_Toc50713986"/>
      <w:r w:rsidRPr="009D7B5A">
        <w:rPr>
          <w:rFonts w:asciiTheme="minorHAnsi" w:hAnsiTheme="minorHAnsi" w:cstheme="minorHAnsi"/>
        </w:rPr>
        <w:t>Appendix 1 – Working Group membership and Contact List</w:t>
      </w:r>
      <w:bookmarkEnd w:id="109"/>
      <w:bookmarkEnd w:id="110"/>
      <w:bookmarkEnd w:id="111"/>
      <w:bookmarkEnd w:id="112"/>
    </w:p>
    <w:p w:rsidR="00AD06EC" w:rsidRPr="00FE74C4" w:rsidRDefault="00AD06EC" w:rsidP="002333AE">
      <w:pPr>
        <w:pStyle w:val="Heading1"/>
        <w:spacing w:before="0"/>
        <w:ind w:left="300"/>
        <w:rPr>
          <w:rFonts w:asciiTheme="minorHAnsi" w:hAnsiTheme="minorHAnsi" w:cstheme="minorHAnsi"/>
          <w:sz w:val="24"/>
          <w:szCs w:val="24"/>
        </w:rPr>
      </w:pPr>
    </w:p>
    <w:tbl>
      <w:tblPr>
        <w:tblStyle w:val="TableGrid"/>
        <w:tblW w:w="9145" w:type="dxa"/>
        <w:tblInd w:w="300" w:type="dxa"/>
        <w:tblLook w:val="04A0" w:firstRow="1" w:lastRow="0" w:firstColumn="1" w:lastColumn="0" w:noHBand="0" w:noVBand="1"/>
      </w:tblPr>
      <w:tblGrid>
        <w:gridCol w:w="3115"/>
        <w:gridCol w:w="2340"/>
        <w:gridCol w:w="3690"/>
      </w:tblGrid>
      <w:tr w:rsidR="00FE74C4" w:rsidRPr="00FE74C4" w:rsidTr="00FE74C4">
        <w:tc>
          <w:tcPr>
            <w:tcW w:w="3115" w:type="dxa"/>
            <w:shd w:val="clear" w:color="auto" w:fill="E7E6E6" w:themeFill="background2"/>
          </w:tcPr>
          <w:p w:rsidR="00FE74C4" w:rsidRPr="00FE74C4" w:rsidRDefault="00FE74C4" w:rsidP="002333AE">
            <w:pPr>
              <w:pStyle w:val="Heading1"/>
              <w:spacing w:before="0"/>
              <w:ind w:left="0"/>
              <w:outlineLvl w:val="0"/>
              <w:rPr>
                <w:rFonts w:asciiTheme="minorHAnsi" w:hAnsiTheme="minorHAnsi" w:cstheme="minorHAnsi"/>
                <w:b w:val="0"/>
                <w:sz w:val="24"/>
                <w:szCs w:val="24"/>
              </w:rPr>
            </w:pPr>
            <w:bookmarkStart w:id="113" w:name="_Toc50710705"/>
            <w:bookmarkStart w:id="114" w:name="_Toc50713678"/>
            <w:bookmarkStart w:id="115" w:name="_Toc50713749"/>
            <w:bookmarkStart w:id="116" w:name="_Toc50713987"/>
            <w:r w:rsidRPr="00FE74C4">
              <w:rPr>
                <w:rFonts w:asciiTheme="minorHAnsi" w:hAnsiTheme="minorHAnsi" w:cstheme="minorHAnsi"/>
                <w:b w:val="0"/>
                <w:sz w:val="24"/>
                <w:szCs w:val="24"/>
              </w:rPr>
              <w:t>Name</w:t>
            </w:r>
            <w:bookmarkEnd w:id="113"/>
            <w:bookmarkEnd w:id="114"/>
            <w:bookmarkEnd w:id="115"/>
            <w:bookmarkEnd w:id="116"/>
          </w:p>
        </w:tc>
        <w:tc>
          <w:tcPr>
            <w:tcW w:w="2340" w:type="dxa"/>
            <w:shd w:val="clear" w:color="auto" w:fill="E7E6E6" w:themeFill="background2"/>
          </w:tcPr>
          <w:p w:rsidR="00FE74C4" w:rsidRPr="00FE74C4" w:rsidRDefault="00FE74C4" w:rsidP="002333AE">
            <w:pPr>
              <w:pStyle w:val="Heading1"/>
              <w:spacing w:before="0"/>
              <w:ind w:left="0"/>
              <w:outlineLvl w:val="0"/>
              <w:rPr>
                <w:rFonts w:asciiTheme="minorHAnsi" w:hAnsiTheme="minorHAnsi" w:cstheme="minorHAnsi"/>
                <w:b w:val="0"/>
                <w:sz w:val="24"/>
                <w:szCs w:val="24"/>
              </w:rPr>
            </w:pPr>
            <w:bookmarkStart w:id="117" w:name="_Toc50710706"/>
            <w:bookmarkStart w:id="118" w:name="_Toc50713679"/>
            <w:bookmarkStart w:id="119" w:name="_Toc50713750"/>
            <w:bookmarkStart w:id="120" w:name="_Toc50713988"/>
            <w:r w:rsidRPr="00FE74C4">
              <w:rPr>
                <w:rFonts w:asciiTheme="minorHAnsi" w:hAnsiTheme="minorHAnsi" w:cstheme="minorHAnsi"/>
                <w:b w:val="0"/>
                <w:sz w:val="24"/>
                <w:szCs w:val="24"/>
              </w:rPr>
              <w:t>Telephone (work and cell number)</w:t>
            </w:r>
            <w:bookmarkEnd w:id="117"/>
            <w:bookmarkEnd w:id="118"/>
            <w:bookmarkEnd w:id="119"/>
            <w:bookmarkEnd w:id="120"/>
          </w:p>
        </w:tc>
        <w:tc>
          <w:tcPr>
            <w:tcW w:w="3690" w:type="dxa"/>
            <w:shd w:val="clear" w:color="auto" w:fill="E7E6E6" w:themeFill="background2"/>
          </w:tcPr>
          <w:p w:rsidR="00FE74C4" w:rsidRPr="00FE74C4" w:rsidRDefault="00FE74C4" w:rsidP="002333AE">
            <w:pPr>
              <w:pStyle w:val="Heading1"/>
              <w:spacing w:before="0"/>
              <w:ind w:left="0"/>
              <w:outlineLvl w:val="0"/>
              <w:rPr>
                <w:rFonts w:asciiTheme="minorHAnsi" w:hAnsiTheme="minorHAnsi" w:cstheme="minorHAnsi"/>
                <w:b w:val="0"/>
                <w:sz w:val="24"/>
                <w:szCs w:val="24"/>
              </w:rPr>
            </w:pPr>
            <w:bookmarkStart w:id="121" w:name="_Toc50710707"/>
            <w:bookmarkStart w:id="122" w:name="_Toc50713680"/>
            <w:bookmarkStart w:id="123" w:name="_Toc50713751"/>
            <w:bookmarkStart w:id="124" w:name="_Toc50713989"/>
            <w:r w:rsidRPr="00FE74C4">
              <w:rPr>
                <w:rFonts w:asciiTheme="minorHAnsi" w:hAnsiTheme="minorHAnsi" w:cstheme="minorHAnsi"/>
                <w:b w:val="0"/>
                <w:sz w:val="24"/>
                <w:szCs w:val="24"/>
              </w:rPr>
              <w:t>Email Address</w:t>
            </w:r>
            <w:bookmarkEnd w:id="121"/>
            <w:bookmarkEnd w:id="122"/>
            <w:bookmarkEnd w:id="123"/>
            <w:bookmarkEnd w:id="124"/>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color w:val="FF0000"/>
                <w:sz w:val="24"/>
                <w:szCs w:val="24"/>
              </w:rPr>
            </w:pPr>
          </w:p>
          <w:p w:rsidR="00FE74C4" w:rsidRPr="00FE74C4" w:rsidRDefault="00FE74C4" w:rsidP="002333AE">
            <w:pPr>
              <w:pStyle w:val="Heading1"/>
              <w:spacing w:before="0"/>
              <w:ind w:left="0"/>
              <w:outlineLvl w:val="0"/>
              <w:rPr>
                <w:rFonts w:asciiTheme="minorHAnsi" w:hAnsiTheme="minorHAnsi" w:cstheme="minorHAnsi"/>
                <w:b w:val="0"/>
                <w:color w:val="FF0000"/>
                <w:sz w:val="24"/>
                <w:szCs w:val="24"/>
              </w:rPr>
            </w:pPr>
          </w:p>
          <w:p w:rsidR="00FE74C4" w:rsidRPr="00FE74C4" w:rsidRDefault="00FE74C4" w:rsidP="002333AE">
            <w:pPr>
              <w:pStyle w:val="Heading1"/>
              <w:spacing w:before="0"/>
              <w:ind w:left="0"/>
              <w:outlineLvl w:val="0"/>
              <w:rPr>
                <w:rFonts w:asciiTheme="minorHAnsi" w:hAnsiTheme="minorHAnsi" w:cstheme="minorHAnsi"/>
                <w:b w:val="0"/>
                <w:color w:val="FF000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r w:rsidR="00FE74C4" w:rsidRPr="00FE74C4" w:rsidTr="00FE74C4">
        <w:tc>
          <w:tcPr>
            <w:tcW w:w="3115"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234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c>
          <w:tcPr>
            <w:tcW w:w="3690" w:type="dxa"/>
          </w:tcPr>
          <w:p w:rsidR="00FE74C4" w:rsidRPr="00FE74C4" w:rsidRDefault="00FE74C4" w:rsidP="002333AE">
            <w:pPr>
              <w:pStyle w:val="Heading1"/>
              <w:spacing w:before="0"/>
              <w:ind w:left="0"/>
              <w:outlineLvl w:val="0"/>
              <w:rPr>
                <w:rFonts w:asciiTheme="minorHAnsi" w:hAnsiTheme="minorHAnsi" w:cstheme="minorHAnsi"/>
                <w:b w:val="0"/>
                <w:sz w:val="24"/>
                <w:szCs w:val="24"/>
              </w:rPr>
            </w:pPr>
          </w:p>
        </w:tc>
      </w:tr>
    </w:tbl>
    <w:p w:rsidR="00AD06EC" w:rsidRDefault="00AD06EC" w:rsidP="002333AE">
      <w:pPr>
        <w:pStyle w:val="Heading1"/>
        <w:spacing w:before="0"/>
        <w:ind w:left="300"/>
        <w:rPr>
          <w:rFonts w:asciiTheme="minorHAnsi" w:hAnsiTheme="minorHAnsi" w:cstheme="minorHAnsi"/>
          <w:b w:val="0"/>
          <w:sz w:val="24"/>
          <w:szCs w:val="24"/>
        </w:rPr>
      </w:pPr>
    </w:p>
    <w:p w:rsidR="009D7B5A" w:rsidRDefault="009D7B5A" w:rsidP="002333AE">
      <w:pPr>
        <w:widowControl/>
        <w:autoSpaceDE/>
        <w:autoSpaceDN/>
        <w:rPr>
          <w:rFonts w:asciiTheme="minorHAnsi" w:hAnsiTheme="minorHAnsi" w:cstheme="minorHAnsi"/>
          <w:b/>
          <w:bCs/>
          <w:sz w:val="28"/>
          <w:szCs w:val="28"/>
        </w:rPr>
      </w:pPr>
      <w:r>
        <w:rPr>
          <w:rFonts w:asciiTheme="minorHAnsi" w:hAnsiTheme="minorHAnsi" w:cstheme="minorHAnsi"/>
        </w:rPr>
        <w:br w:type="page"/>
      </w:r>
    </w:p>
    <w:p w:rsidR="00EA7F69" w:rsidRPr="009D7B5A" w:rsidRDefault="00EA7F69" w:rsidP="002333AE">
      <w:pPr>
        <w:pStyle w:val="Heading1"/>
        <w:spacing w:before="0"/>
        <w:ind w:left="0"/>
        <w:rPr>
          <w:rFonts w:asciiTheme="minorHAnsi" w:hAnsiTheme="minorHAnsi" w:cstheme="minorHAnsi"/>
        </w:rPr>
      </w:pPr>
      <w:bookmarkStart w:id="125" w:name="_Toc50710708"/>
      <w:bookmarkStart w:id="126" w:name="_Toc50713681"/>
      <w:bookmarkStart w:id="127" w:name="_Toc50713752"/>
      <w:bookmarkStart w:id="128" w:name="_Toc50713990"/>
      <w:r w:rsidRPr="009D7B5A">
        <w:rPr>
          <w:rFonts w:asciiTheme="minorHAnsi" w:hAnsiTheme="minorHAnsi" w:cstheme="minorHAnsi"/>
        </w:rPr>
        <w:t>Appendix 2 – Work Plan Template</w:t>
      </w:r>
      <w:bookmarkEnd w:id="125"/>
      <w:bookmarkEnd w:id="126"/>
      <w:bookmarkEnd w:id="127"/>
      <w:bookmarkEnd w:id="128"/>
    </w:p>
    <w:p w:rsidR="00EA7F69" w:rsidRDefault="00EA7F69" w:rsidP="002333AE">
      <w:pPr>
        <w:pStyle w:val="Heading1"/>
        <w:spacing w:before="0"/>
        <w:ind w:left="300"/>
        <w:rPr>
          <w:rFonts w:asciiTheme="minorHAnsi" w:hAnsiTheme="minorHAnsi" w:cstheme="minorHAnsi"/>
          <w:b w:val="0"/>
          <w:sz w:val="24"/>
          <w:szCs w:val="24"/>
        </w:rPr>
      </w:pPr>
    </w:p>
    <w:tbl>
      <w:tblPr>
        <w:tblStyle w:val="TableGrid"/>
        <w:tblW w:w="0" w:type="auto"/>
        <w:tblInd w:w="-5" w:type="dxa"/>
        <w:tblLook w:val="04A0" w:firstRow="1" w:lastRow="0" w:firstColumn="1" w:lastColumn="0" w:noHBand="0" w:noVBand="1"/>
      </w:tblPr>
      <w:tblGrid>
        <w:gridCol w:w="3318"/>
        <w:gridCol w:w="3049"/>
        <w:gridCol w:w="1643"/>
        <w:gridCol w:w="1260"/>
      </w:tblGrid>
      <w:tr w:rsidR="00EA7F69" w:rsidTr="004330C1">
        <w:tc>
          <w:tcPr>
            <w:tcW w:w="3318" w:type="dxa"/>
            <w:shd w:val="clear" w:color="auto" w:fill="E7E6E6" w:themeFill="background2"/>
          </w:tcPr>
          <w:p w:rsidR="00EA7F69" w:rsidRDefault="00EA7F69" w:rsidP="002333AE">
            <w:pPr>
              <w:pStyle w:val="Heading1"/>
              <w:spacing w:before="0"/>
              <w:ind w:left="0"/>
              <w:outlineLvl w:val="0"/>
              <w:rPr>
                <w:rFonts w:asciiTheme="minorHAnsi" w:hAnsiTheme="minorHAnsi" w:cstheme="minorHAnsi"/>
                <w:b w:val="0"/>
                <w:sz w:val="24"/>
                <w:szCs w:val="24"/>
              </w:rPr>
            </w:pPr>
            <w:bookmarkStart w:id="129" w:name="_Toc50710709"/>
            <w:bookmarkStart w:id="130" w:name="_Toc50713682"/>
            <w:bookmarkStart w:id="131" w:name="_Toc50713753"/>
            <w:bookmarkStart w:id="132" w:name="_Toc50713991"/>
            <w:r>
              <w:rPr>
                <w:rFonts w:asciiTheme="minorHAnsi" w:hAnsiTheme="minorHAnsi" w:cstheme="minorHAnsi"/>
                <w:b w:val="0"/>
                <w:sz w:val="24"/>
                <w:szCs w:val="24"/>
              </w:rPr>
              <w:t>Task Name</w:t>
            </w:r>
            <w:bookmarkEnd w:id="129"/>
            <w:bookmarkEnd w:id="130"/>
            <w:bookmarkEnd w:id="131"/>
            <w:bookmarkEnd w:id="132"/>
          </w:p>
        </w:tc>
        <w:tc>
          <w:tcPr>
            <w:tcW w:w="3049" w:type="dxa"/>
            <w:shd w:val="clear" w:color="auto" w:fill="E7E6E6" w:themeFill="background2"/>
          </w:tcPr>
          <w:p w:rsidR="00EA7F69" w:rsidRDefault="00EA7F69" w:rsidP="002333AE">
            <w:pPr>
              <w:pStyle w:val="Heading1"/>
              <w:spacing w:before="0"/>
              <w:ind w:left="0"/>
              <w:outlineLvl w:val="0"/>
              <w:rPr>
                <w:rFonts w:asciiTheme="minorHAnsi" w:hAnsiTheme="minorHAnsi" w:cstheme="minorHAnsi"/>
                <w:b w:val="0"/>
                <w:sz w:val="24"/>
                <w:szCs w:val="24"/>
              </w:rPr>
            </w:pPr>
            <w:bookmarkStart w:id="133" w:name="_Toc50710710"/>
            <w:bookmarkStart w:id="134" w:name="_Toc50713683"/>
            <w:bookmarkStart w:id="135" w:name="_Toc50713754"/>
            <w:bookmarkStart w:id="136" w:name="_Toc50713992"/>
            <w:r>
              <w:rPr>
                <w:rFonts w:asciiTheme="minorHAnsi" w:hAnsiTheme="minorHAnsi" w:cstheme="minorHAnsi"/>
                <w:b w:val="0"/>
                <w:sz w:val="24"/>
                <w:szCs w:val="24"/>
              </w:rPr>
              <w:t>Requirements (what steps are involved)</w:t>
            </w:r>
            <w:bookmarkEnd w:id="133"/>
            <w:bookmarkEnd w:id="134"/>
            <w:bookmarkEnd w:id="135"/>
            <w:bookmarkEnd w:id="136"/>
          </w:p>
        </w:tc>
        <w:tc>
          <w:tcPr>
            <w:tcW w:w="1643" w:type="dxa"/>
            <w:shd w:val="clear" w:color="auto" w:fill="E7E6E6" w:themeFill="background2"/>
          </w:tcPr>
          <w:p w:rsidR="00EA7F69" w:rsidRDefault="00EA7F69" w:rsidP="002333AE">
            <w:pPr>
              <w:pStyle w:val="Heading1"/>
              <w:spacing w:before="0"/>
              <w:ind w:left="0"/>
              <w:outlineLvl w:val="0"/>
              <w:rPr>
                <w:rFonts w:asciiTheme="minorHAnsi" w:hAnsiTheme="minorHAnsi" w:cstheme="minorHAnsi"/>
                <w:b w:val="0"/>
                <w:sz w:val="24"/>
                <w:szCs w:val="24"/>
              </w:rPr>
            </w:pPr>
            <w:bookmarkStart w:id="137" w:name="_Toc50710711"/>
            <w:bookmarkStart w:id="138" w:name="_Toc50713684"/>
            <w:bookmarkStart w:id="139" w:name="_Toc50713755"/>
            <w:bookmarkStart w:id="140" w:name="_Toc50713993"/>
            <w:r>
              <w:rPr>
                <w:rFonts w:asciiTheme="minorHAnsi" w:hAnsiTheme="minorHAnsi" w:cstheme="minorHAnsi"/>
                <w:b w:val="0"/>
                <w:sz w:val="24"/>
                <w:szCs w:val="24"/>
              </w:rPr>
              <w:t>Member Assigned</w:t>
            </w:r>
            <w:bookmarkEnd w:id="137"/>
            <w:bookmarkEnd w:id="138"/>
            <w:bookmarkEnd w:id="139"/>
            <w:bookmarkEnd w:id="140"/>
          </w:p>
        </w:tc>
        <w:tc>
          <w:tcPr>
            <w:tcW w:w="1260" w:type="dxa"/>
            <w:shd w:val="clear" w:color="auto" w:fill="E7E6E6" w:themeFill="background2"/>
          </w:tcPr>
          <w:p w:rsidR="00EA7F69" w:rsidRDefault="00EA7F69" w:rsidP="002333AE">
            <w:pPr>
              <w:pStyle w:val="Heading1"/>
              <w:spacing w:before="0"/>
              <w:ind w:left="0"/>
              <w:outlineLvl w:val="0"/>
              <w:rPr>
                <w:rFonts w:asciiTheme="minorHAnsi" w:hAnsiTheme="minorHAnsi" w:cstheme="minorHAnsi"/>
                <w:b w:val="0"/>
                <w:sz w:val="24"/>
                <w:szCs w:val="24"/>
              </w:rPr>
            </w:pPr>
            <w:bookmarkStart w:id="141" w:name="_Toc50710712"/>
            <w:bookmarkStart w:id="142" w:name="_Toc50713685"/>
            <w:bookmarkStart w:id="143" w:name="_Toc50713756"/>
            <w:bookmarkStart w:id="144" w:name="_Toc50713994"/>
            <w:r>
              <w:rPr>
                <w:rFonts w:asciiTheme="minorHAnsi" w:hAnsiTheme="minorHAnsi" w:cstheme="minorHAnsi"/>
                <w:b w:val="0"/>
                <w:sz w:val="24"/>
                <w:szCs w:val="24"/>
              </w:rPr>
              <w:t>Due Date</w:t>
            </w:r>
            <w:bookmarkEnd w:id="141"/>
            <w:bookmarkEnd w:id="142"/>
            <w:bookmarkEnd w:id="143"/>
            <w:bookmarkEnd w:id="144"/>
          </w:p>
        </w:tc>
      </w:tr>
      <w:tr w:rsidR="00EA7F69" w:rsidTr="004330C1">
        <w:tc>
          <w:tcPr>
            <w:tcW w:w="3318" w:type="dxa"/>
          </w:tcPr>
          <w:p w:rsidR="00EA7F69" w:rsidRDefault="00EA7F69" w:rsidP="002333AE">
            <w:pPr>
              <w:pStyle w:val="Heading1"/>
              <w:spacing w:before="0"/>
              <w:ind w:left="0"/>
              <w:outlineLvl w:val="0"/>
              <w:rPr>
                <w:rFonts w:asciiTheme="minorHAnsi" w:hAnsiTheme="minorHAnsi" w:cstheme="minorHAnsi"/>
                <w:b w:val="0"/>
                <w:sz w:val="24"/>
                <w:szCs w:val="24"/>
              </w:rPr>
            </w:pPr>
            <w:bookmarkStart w:id="145" w:name="_Toc50710713"/>
            <w:bookmarkStart w:id="146" w:name="_Toc50713686"/>
            <w:bookmarkStart w:id="147" w:name="_Toc50713757"/>
            <w:bookmarkStart w:id="148" w:name="_Toc50713995"/>
            <w:r>
              <w:rPr>
                <w:rFonts w:asciiTheme="minorHAnsi" w:hAnsiTheme="minorHAnsi" w:cstheme="minorHAnsi"/>
                <w:b w:val="0"/>
                <w:sz w:val="24"/>
                <w:szCs w:val="24"/>
              </w:rPr>
              <w:t>Meeting Schedule and Agenda</w:t>
            </w:r>
            <w:bookmarkEnd w:id="145"/>
            <w:bookmarkEnd w:id="146"/>
            <w:bookmarkEnd w:id="147"/>
            <w:bookmarkEnd w:id="148"/>
          </w:p>
        </w:tc>
        <w:tc>
          <w:tcPr>
            <w:tcW w:w="3049" w:type="dxa"/>
          </w:tcPr>
          <w:p w:rsidR="00EA7F69" w:rsidRDefault="00EA7F69" w:rsidP="002333AE">
            <w:pPr>
              <w:pStyle w:val="Heading1"/>
              <w:numPr>
                <w:ilvl w:val="0"/>
                <w:numId w:val="15"/>
              </w:numPr>
              <w:spacing w:before="0"/>
              <w:outlineLvl w:val="0"/>
              <w:rPr>
                <w:rFonts w:asciiTheme="minorHAnsi" w:hAnsiTheme="minorHAnsi" w:cstheme="minorHAnsi"/>
                <w:b w:val="0"/>
                <w:sz w:val="24"/>
                <w:szCs w:val="24"/>
              </w:rPr>
            </w:pPr>
            <w:bookmarkStart w:id="149" w:name="_Toc50710714"/>
            <w:bookmarkStart w:id="150" w:name="_Toc50713687"/>
            <w:bookmarkStart w:id="151" w:name="_Toc50713758"/>
            <w:bookmarkStart w:id="152" w:name="_Toc50713996"/>
            <w:r>
              <w:rPr>
                <w:rFonts w:asciiTheme="minorHAnsi" w:hAnsiTheme="minorHAnsi" w:cstheme="minorHAnsi"/>
                <w:b w:val="0"/>
                <w:sz w:val="24"/>
                <w:szCs w:val="24"/>
              </w:rPr>
              <w:t>Create a contact list</w:t>
            </w:r>
            <w:bookmarkEnd w:id="149"/>
            <w:bookmarkEnd w:id="150"/>
            <w:bookmarkEnd w:id="151"/>
            <w:bookmarkEnd w:id="152"/>
          </w:p>
          <w:p w:rsidR="00EA7F69" w:rsidRDefault="00EA7F69" w:rsidP="002333AE">
            <w:pPr>
              <w:pStyle w:val="Heading1"/>
              <w:numPr>
                <w:ilvl w:val="0"/>
                <w:numId w:val="15"/>
              </w:numPr>
              <w:spacing w:before="0"/>
              <w:outlineLvl w:val="0"/>
              <w:rPr>
                <w:rFonts w:asciiTheme="minorHAnsi" w:hAnsiTheme="minorHAnsi" w:cstheme="minorHAnsi"/>
                <w:b w:val="0"/>
                <w:sz w:val="24"/>
                <w:szCs w:val="24"/>
              </w:rPr>
            </w:pPr>
            <w:bookmarkStart w:id="153" w:name="_Toc50710715"/>
            <w:bookmarkStart w:id="154" w:name="_Toc50713688"/>
            <w:bookmarkStart w:id="155" w:name="_Toc50713759"/>
            <w:bookmarkStart w:id="156" w:name="_Toc50713997"/>
            <w:r>
              <w:rPr>
                <w:rFonts w:asciiTheme="minorHAnsi" w:hAnsiTheme="minorHAnsi" w:cstheme="minorHAnsi"/>
                <w:b w:val="0"/>
                <w:sz w:val="24"/>
                <w:szCs w:val="24"/>
              </w:rPr>
              <w:t>Set a meeting schedule and find a meeting location</w:t>
            </w:r>
            <w:bookmarkEnd w:id="153"/>
            <w:bookmarkEnd w:id="154"/>
            <w:bookmarkEnd w:id="155"/>
            <w:bookmarkEnd w:id="156"/>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bookmarkStart w:id="157" w:name="_Toc50710716"/>
            <w:bookmarkStart w:id="158" w:name="_Toc50713689"/>
            <w:bookmarkStart w:id="159" w:name="_Toc50713760"/>
            <w:bookmarkStart w:id="160" w:name="_Toc50713998"/>
            <w:r>
              <w:rPr>
                <w:rFonts w:asciiTheme="minorHAnsi" w:hAnsiTheme="minorHAnsi" w:cstheme="minorHAnsi"/>
                <w:b w:val="0"/>
                <w:sz w:val="24"/>
                <w:szCs w:val="24"/>
              </w:rPr>
              <w:t>Chair</w:t>
            </w:r>
            <w:bookmarkEnd w:id="157"/>
            <w:bookmarkEnd w:id="158"/>
            <w:bookmarkEnd w:id="159"/>
            <w:bookmarkEnd w:id="160"/>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7245DD" w:rsidTr="004330C1">
        <w:tc>
          <w:tcPr>
            <w:tcW w:w="3318" w:type="dxa"/>
          </w:tcPr>
          <w:p w:rsidR="007245DD" w:rsidRDefault="007245DD" w:rsidP="002333AE">
            <w:pPr>
              <w:pStyle w:val="Heading1"/>
              <w:spacing w:before="0"/>
              <w:ind w:left="0"/>
              <w:outlineLvl w:val="0"/>
              <w:rPr>
                <w:rFonts w:asciiTheme="minorHAnsi" w:hAnsiTheme="minorHAnsi" w:cstheme="minorHAnsi"/>
                <w:b w:val="0"/>
                <w:sz w:val="24"/>
                <w:szCs w:val="24"/>
              </w:rPr>
            </w:pPr>
            <w:bookmarkStart w:id="161" w:name="_Toc50710717"/>
            <w:bookmarkStart w:id="162" w:name="_Toc50713690"/>
            <w:bookmarkStart w:id="163" w:name="_Toc50713761"/>
            <w:bookmarkStart w:id="164" w:name="_Toc50713999"/>
            <w:r>
              <w:rPr>
                <w:rFonts w:asciiTheme="minorHAnsi" w:hAnsiTheme="minorHAnsi" w:cstheme="minorHAnsi"/>
                <w:b w:val="0"/>
                <w:sz w:val="24"/>
                <w:szCs w:val="24"/>
              </w:rPr>
              <w:t>Review reference material in tool kit</w:t>
            </w:r>
            <w:bookmarkEnd w:id="161"/>
            <w:bookmarkEnd w:id="162"/>
            <w:bookmarkEnd w:id="163"/>
            <w:bookmarkEnd w:id="164"/>
          </w:p>
        </w:tc>
        <w:tc>
          <w:tcPr>
            <w:tcW w:w="3049" w:type="dxa"/>
          </w:tcPr>
          <w:p w:rsidR="007245DD" w:rsidRDefault="007245DD" w:rsidP="002333AE">
            <w:pPr>
              <w:pStyle w:val="Heading1"/>
              <w:numPr>
                <w:ilvl w:val="0"/>
                <w:numId w:val="15"/>
              </w:numPr>
              <w:spacing w:before="0"/>
              <w:outlineLvl w:val="0"/>
              <w:rPr>
                <w:rFonts w:asciiTheme="minorHAnsi" w:hAnsiTheme="minorHAnsi" w:cstheme="minorHAnsi"/>
                <w:b w:val="0"/>
                <w:sz w:val="24"/>
                <w:szCs w:val="24"/>
              </w:rPr>
            </w:pPr>
            <w:bookmarkStart w:id="165" w:name="_Toc50710718"/>
            <w:bookmarkStart w:id="166" w:name="_Toc50713691"/>
            <w:bookmarkStart w:id="167" w:name="_Toc50713762"/>
            <w:bookmarkStart w:id="168" w:name="_Toc50714000"/>
            <w:r>
              <w:rPr>
                <w:rFonts w:asciiTheme="minorHAnsi" w:hAnsiTheme="minorHAnsi" w:cstheme="minorHAnsi"/>
                <w:b w:val="0"/>
                <w:sz w:val="24"/>
                <w:szCs w:val="24"/>
              </w:rPr>
              <w:t>Review tool kit</w:t>
            </w:r>
            <w:bookmarkEnd w:id="165"/>
            <w:bookmarkEnd w:id="166"/>
            <w:bookmarkEnd w:id="167"/>
            <w:bookmarkEnd w:id="168"/>
          </w:p>
        </w:tc>
        <w:tc>
          <w:tcPr>
            <w:tcW w:w="1643" w:type="dxa"/>
          </w:tcPr>
          <w:p w:rsidR="007245DD" w:rsidRDefault="007245DD" w:rsidP="002333AE">
            <w:pPr>
              <w:pStyle w:val="Heading1"/>
              <w:spacing w:before="0"/>
              <w:ind w:left="0"/>
              <w:outlineLvl w:val="0"/>
              <w:rPr>
                <w:rFonts w:asciiTheme="minorHAnsi" w:hAnsiTheme="minorHAnsi" w:cstheme="minorHAnsi"/>
                <w:b w:val="0"/>
                <w:sz w:val="24"/>
                <w:szCs w:val="24"/>
              </w:rPr>
            </w:pPr>
            <w:bookmarkStart w:id="169" w:name="_Toc50710719"/>
            <w:bookmarkStart w:id="170" w:name="_Toc50713692"/>
            <w:bookmarkStart w:id="171" w:name="_Toc50713763"/>
            <w:bookmarkStart w:id="172" w:name="_Toc50714001"/>
            <w:r>
              <w:rPr>
                <w:rFonts w:asciiTheme="minorHAnsi" w:hAnsiTheme="minorHAnsi" w:cstheme="minorHAnsi"/>
                <w:b w:val="0"/>
                <w:sz w:val="24"/>
                <w:szCs w:val="24"/>
              </w:rPr>
              <w:t>All</w:t>
            </w:r>
            <w:bookmarkEnd w:id="169"/>
            <w:bookmarkEnd w:id="170"/>
            <w:bookmarkEnd w:id="171"/>
            <w:bookmarkEnd w:id="172"/>
          </w:p>
        </w:tc>
        <w:tc>
          <w:tcPr>
            <w:tcW w:w="1260" w:type="dxa"/>
          </w:tcPr>
          <w:p w:rsidR="007245DD" w:rsidRDefault="007245DD"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7245DD" w:rsidP="002333AE">
            <w:pPr>
              <w:pStyle w:val="Heading1"/>
              <w:spacing w:before="0"/>
              <w:ind w:left="0"/>
              <w:outlineLvl w:val="0"/>
              <w:rPr>
                <w:rFonts w:asciiTheme="minorHAnsi" w:hAnsiTheme="minorHAnsi" w:cstheme="minorHAnsi"/>
                <w:b w:val="0"/>
                <w:sz w:val="24"/>
                <w:szCs w:val="24"/>
              </w:rPr>
            </w:pPr>
            <w:bookmarkStart w:id="173" w:name="_Toc50710720"/>
            <w:bookmarkStart w:id="174" w:name="_Toc50713693"/>
            <w:bookmarkStart w:id="175" w:name="_Toc50713764"/>
            <w:bookmarkStart w:id="176" w:name="_Toc50714002"/>
            <w:r>
              <w:rPr>
                <w:rFonts w:asciiTheme="minorHAnsi" w:hAnsiTheme="minorHAnsi" w:cstheme="minorHAnsi"/>
                <w:b w:val="0"/>
                <w:sz w:val="24"/>
                <w:szCs w:val="24"/>
              </w:rPr>
              <w:t>Gather reference material and maps</w:t>
            </w:r>
            <w:bookmarkEnd w:id="173"/>
            <w:bookmarkEnd w:id="174"/>
            <w:bookmarkEnd w:id="175"/>
            <w:bookmarkEnd w:id="176"/>
          </w:p>
        </w:tc>
        <w:tc>
          <w:tcPr>
            <w:tcW w:w="3049" w:type="dxa"/>
          </w:tcPr>
          <w:p w:rsidR="00EA7F69" w:rsidRDefault="00EA7F69" w:rsidP="002333AE">
            <w:pPr>
              <w:pStyle w:val="Heading1"/>
              <w:numPr>
                <w:ilvl w:val="0"/>
                <w:numId w:val="16"/>
              </w:numPr>
              <w:spacing w:before="0"/>
              <w:outlineLvl w:val="0"/>
              <w:rPr>
                <w:rFonts w:asciiTheme="minorHAnsi" w:hAnsiTheme="minorHAnsi" w:cstheme="minorHAnsi"/>
                <w:b w:val="0"/>
                <w:sz w:val="24"/>
                <w:szCs w:val="24"/>
              </w:rPr>
            </w:pPr>
            <w:bookmarkStart w:id="177" w:name="_Toc50710721"/>
            <w:bookmarkStart w:id="178" w:name="_Toc50713694"/>
            <w:bookmarkStart w:id="179" w:name="_Toc50713765"/>
            <w:bookmarkStart w:id="180" w:name="_Toc50714003"/>
            <w:r>
              <w:rPr>
                <w:rFonts w:asciiTheme="minorHAnsi" w:hAnsiTheme="minorHAnsi" w:cstheme="minorHAnsi"/>
                <w:b w:val="0"/>
                <w:sz w:val="24"/>
                <w:szCs w:val="24"/>
              </w:rPr>
              <w:t>Get map of the area with roadways, train tracks, waterways, etc. marked</w:t>
            </w:r>
            <w:bookmarkEnd w:id="177"/>
            <w:bookmarkEnd w:id="178"/>
            <w:bookmarkEnd w:id="179"/>
            <w:bookmarkEnd w:id="180"/>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bookmarkStart w:id="181" w:name="_Toc50710722"/>
            <w:bookmarkStart w:id="182" w:name="_Toc50713695"/>
            <w:bookmarkStart w:id="183" w:name="_Toc50713766"/>
            <w:bookmarkStart w:id="184" w:name="_Toc50714004"/>
            <w:r>
              <w:rPr>
                <w:rFonts w:asciiTheme="minorHAnsi" w:hAnsiTheme="minorHAnsi" w:cstheme="minorHAnsi"/>
                <w:b w:val="0"/>
                <w:sz w:val="24"/>
                <w:szCs w:val="24"/>
              </w:rPr>
              <w:t>Member X</w:t>
            </w:r>
            <w:bookmarkEnd w:id="181"/>
            <w:bookmarkEnd w:id="182"/>
            <w:bookmarkEnd w:id="183"/>
            <w:bookmarkEnd w:id="184"/>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EA7F69" w:rsidP="002333AE">
            <w:pPr>
              <w:pStyle w:val="Heading1"/>
              <w:spacing w:before="0"/>
              <w:ind w:left="0"/>
              <w:outlineLvl w:val="0"/>
              <w:rPr>
                <w:rFonts w:asciiTheme="minorHAnsi" w:hAnsiTheme="minorHAnsi" w:cstheme="minorHAnsi"/>
                <w:b w:val="0"/>
                <w:sz w:val="24"/>
                <w:szCs w:val="24"/>
              </w:rPr>
            </w:pPr>
            <w:bookmarkStart w:id="185" w:name="_Toc50710723"/>
            <w:bookmarkStart w:id="186" w:name="_Toc50713696"/>
            <w:bookmarkStart w:id="187" w:name="_Toc50713767"/>
            <w:bookmarkStart w:id="188" w:name="_Toc50714005"/>
            <w:r>
              <w:rPr>
                <w:rFonts w:asciiTheme="minorHAnsi" w:hAnsiTheme="minorHAnsi" w:cstheme="minorHAnsi"/>
                <w:b w:val="0"/>
                <w:sz w:val="24"/>
                <w:szCs w:val="24"/>
              </w:rPr>
              <w:t>Research reports from external agencies and circulate to members</w:t>
            </w:r>
            <w:bookmarkEnd w:id="185"/>
            <w:bookmarkEnd w:id="186"/>
            <w:bookmarkEnd w:id="187"/>
            <w:bookmarkEnd w:id="188"/>
          </w:p>
        </w:tc>
        <w:tc>
          <w:tcPr>
            <w:tcW w:w="3049" w:type="dxa"/>
          </w:tcPr>
          <w:p w:rsidR="00EA7F69" w:rsidRDefault="00EA7F69" w:rsidP="002333AE">
            <w:pPr>
              <w:pStyle w:val="Heading1"/>
              <w:numPr>
                <w:ilvl w:val="0"/>
                <w:numId w:val="16"/>
              </w:numPr>
              <w:spacing w:before="0"/>
              <w:outlineLvl w:val="0"/>
              <w:rPr>
                <w:rFonts w:asciiTheme="minorHAnsi" w:hAnsiTheme="minorHAnsi" w:cstheme="minorHAnsi"/>
                <w:b w:val="0"/>
                <w:sz w:val="24"/>
                <w:szCs w:val="24"/>
              </w:rPr>
            </w:pPr>
            <w:bookmarkStart w:id="189" w:name="_Toc50710724"/>
            <w:bookmarkStart w:id="190" w:name="_Toc50713697"/>
            <w:bookmarkStart w:id="191" w:name="_Toc50713768"/>
            <w:bookmarkStart w:id="192" w:name="_Toc50714006"/>
            <w:r>
              <w:rPr>
                <w:rFonts w:asciiTheme="minorHAnsi" w:hAnsiTheme="minorHAnsi" w:cstheme="minorHAnsi"/>
                <w:b w:val="0"/>
                <w:sz w:val="24"/>
                <w:szCs w:val="24"/>
              </w:rPr>
              <w:t>Water Security assessments for your area</w:t>
            </w:r>
            <w:bookmarkEnd w:id="189"/>
            <w:bookmarkEnd w:id="190"/>
            <w:bookmarkEnd w:id="191"/>
            <w:bookmarkEnd w:id="192"/>
          </w:p>
          <w:p w:rsidR="00EA7F69" w:rsidRDefault="00EA7F69" w:rsidP="002333AE">
            <w:pPr>
              <w:pStyle w:val="Heading1"/>
              <w:numPr>
                <w:ilvl w:val="0"/>
                <w:numId w:val="16"/>
              </w:numPr>
              <w:spacing w:before="0"/>
              <w:outlineLvl w:val="0"/>
              <w:rPr>
                <w:rFonts w:asciiTheme="minorHAnsi" w:hAnsiTheme="minorHAnsi" w:cstheme="minorHAnsi"/>
                <w:b w:val="0"/>
                <w:sz w:val="24"/>
                <w:szCs w:val="24"/>
              </w:rPr>
            </w:pPr>
            <w:bookmarkStart w:id="193" w:name="_Toc50710725"/>
            <w:bookmarkStart w:id="194" w:name="_Toc50713698"/>
            <w:bookmarkStart w:id="195" w:name="_Toc50713769"/>
            <w:bookmarkStart w:id="196" w:name="_Toc50714007"/>
            <w:r>
              <w:rPr>
                <w:rFonts w:asciiTheme="minorHAnsi" w:hAnsiTheme="minorHAnsi" w:cstheme="minorHAnsi"/>
                <w:b w:val="0"/>
                <w:sz w:val="24"/>
                <w:szCs w:val="24"/>
              </w:rPr>
              <w:t>Fire Risk reports from SPSA for area</w:t>
            </w:r>
            <w:bookmarkEnd w:id="193"/>
            <w:bookmarkEnd w:id="194"/>
            <w:bookmarkEnd w:id="195"/>
            <w:bookmarkEnd w:id="196"/>
          </w:p>
          <w:p w:rsidR="00EA7F69" w:rsidRDefault="00EA7F69" w:rsidP="002333AE">
            <w:pPr>
              <w:pStyle w:val="Heading1"/>
              <w:numPr>
                <w:ilvl w:val="0"/>
                <w:numId w:val="16"/>
              </w:numPr>
              <w:spacing w:before="0"/>
              <w:outlineLvl w:val="0"/>
              <w:rPr>
                <w:rFonts w:asciiTheme="minorHAnsi" w:hAnsiTheme="minorHAnsi" w:cstheme="minorHAnsi"/>
                <w:b w:val="0"/>
                <w:sz w:val="24"/>
                <w:szCs w:val="24"/>
              </w:rPr>
            </w:pPr>
            <w:bookmarkStart w:id="197" w:name="_Toc50710726"/>
            <w:bookmarkStart w:id="198" w:name="_Toc50713699"/>
            <w:bookmarkStart w:id="199" w:name="_Toc50713770"/>
            <w:bookmarkStart w:id="200" w:name="_Toc50714008"/>
            <w:r>
              <w:rPr>
                <w:rFonts w:asciiTheme="minorHAnsi" w:hAnsiTheme="minorHAnsi" w:cstheme="minorHAnsi"/>
                <w:b w:val="0"/>
                <w:sz w:val="24"/>
                <w:szCs w:val="24"/>
              </w:rPr>
              <w:t>Emergency plans or assessments from neighboring communities</w:t>
            </w:r>
            <w:r w:rsidR="007245DD">
              <w:rPr>
                <w:rFonts w:asciiTheme="minorHAnsi" w:hAnsiTheme="minorHAnsi" w:cstheme="minorHAnsi"/>
                <w:b w:val="0"/>
                <w:sz w:val="24"/>
                <w:szCs w:val="24"/>
              </w:rPr>
              <w:t xml:space="preserve"> and industries</w:t>
            </w:r>
            <w:bookmarkEnd w:id="197"/>
            <w:bookmarkEnd w:id="198"/>
            <w:bookmarkEnd w:id="199"/>
            <w:bookmarkEnd w:id="200"/>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3B67F6" w:rsidP="002333AE">
            <w:pPr>
              <w:pStyle w:val="Heading1"/>
              <w:spacing w:before="0"/>
              <w:ind w:left="0"/>
              <w:outlineLvl w:val="0"/>
              <w:rPr>
                <w:rFonts w:asciiTheme="minorHAnsi" w:hAnsiTheme="minorHAnsi" w:cstheme="minorHAnsi"/>
                <w:b w:val="0"/>
                <w:sz w:val="24"/>
                <w:szCs w:val="24"/>
              </w:rPr>
            </w:pPr>
            <w:bookmarkStart w:id="201" w:name="_Toc50710727"/>
            <w:bookmarkStart w:id="202" w:name="_Toc50713700"/>
            <w:bookmarkStart w:id="203" w:name="_Toc50713771"/>
            <w:bookmarkStart w:id="204" w:name="_Toc50714009"/>
            <w:r>
              <w:rPr>
                <w:rFonts w:asciiTheme="minorHAnsi" w:hAnsiTheme="minorHAnsi" w:cstheme="minorHAnsi"/>
                <w:b w:val="0"/>
                <w:sz w:val="24"/>
                <w:szCs w:val="24"/>
              </w:rPr>
              <w:t>Complete HRVA Template</w:t>
            </w:r>
            <w:bookmarkEnd w:id="201"/>
            <w:bookmarkEnd w:id="202"/>
            <w:bookmarkEnd w:id="203"/>
            <w:bookmarkEnd w:id="204"/>
          </w:p>
        </w:tc>
        <w:tc>
          <w:tcPr>
            <w:tcW w:w="3049" w:type="dxa"/>
          </w:tcPr>
          <w:p w:rsidR="00EA7F69" w:rsidRDefault="003B67F6" w:rsidP="002333AE">
            <w:pPr>
              <w:pStyle w:val="Heading1"/>
              <w:numPr>
                <w:ilvl w:val="0"/>
                <w:numId w:val="28"/>
              </w:numPr>
              <w:spacing w:before="0"/>
              <w:outlineLvl w:val="0"/>
              <w:rPr>
                <w:rFonts w:asciiTheme="minorHAnsi" w:hAnsiTheme="minorHAnsi" w:cstheme="minorHAnsi"/>
                <w:b w:val="0"/>
                <w:sz w:val="24"/>
                <w:szCs w:val="24"/>
              </w:rPr>
            </w:pPr>
            <w:bookmarkStart w:id="205" w:name="_Toc50710728"/>
            <w:bookmarkStart w:id="206" w:name="_Toc50713701"/>
            <w:bookmarkStart w:id="207" w:name="_Toc50713772"/>
            <w:bookmarkStart w:id="208" w:name="_Toc50714010"/>
            <w:r>
              <w:rPr>
                <w:rFonts w:asciiTheme="minorHAnsi" w:hAnsiTheme="minorHAnsi" w:cstheme="minorHAnsi"/>
                <w:b w:val="0"/>
                <w:sz w:val="24"/>
                <w:szCs w:val="24"/>
              </w:rPr>
              <w:t>Identify hazards and vulnerabilities</w:t>
            </w:r>
            <w:bookmarkEnd w:id="205"/>
            <w:bookmarkEnd w:id="206"/>
            <w:bookmarkEnd w:id="207"/>
            <w:bookmarkEnd w:id="208"/>
          </w:p>
          <w:p w:rsidR="003B67F6" w:rsidRDefault="003B67F6" w:rsidP="002333AE">
            <w:pPr>
              <w:pStyle w:val="Heading1"/>
              <w:numPr>
                <w:ilvl w:val="0"/>
                <w:numId w:val="28"/>
              </w:numPr>
              <w:spacing w:before="0"/>
              <w:outlineLvl w:val="0"/>
              <w:rPr>
                <w:rFonts w:asciiTheme="minorHAnsi" w:hAnsiTheme="minorHAnsi" w:cstheme="minorHAnsi"/>
                <w:b w:val="0"/>
                <w:sz w:val="24"/>
                <w:szCs w:val="24"/>
              </w:rPr>
            </w:pPr>
            <w:bookmarkStart w:id="209" w:name="_Toc50710729"/>
            <w:bookmarkStart w:id="210" w:name="_Toc50713702"/>
            <w:bookmarkStart w:id="211" w:name="_Toc50713773"/>
            <w:bookmarkStart w:id="212" w:name="_Toc50714011"/>
            <w:r>
              <w:rPr>
                <w:rFonts w:asciiTheme="minorHAnsi" w:hAnsiTheme="minorHAnsi" w:cstheme="minorHAnsi"/>
                <w:b w:val="0"/>
                <w:sz w:val="24"/>
                <w:szCs w:val="24"/>
              </w:rPr>
              <w:t>List response and recovery capacity</w:t>
            </w:r>
            <w:bookmarkEnd w:id="209"/>
            <w:bookmarkEnd w:id="210"/>
            <w:bookmarkEnd w:id="211"/>
            <w:bookmarkEnd w:id="212"/>
          </w:p>
          <w:p w:rsidR="003B67F6" w:rsidRDefault="003B67F6" w:rsidP="002333AE">
            <w:pPr>
              <w:pStyle w:val="Heading1"/>
              <w:numPr>
                <w:ilvl w:val="0"/>
                <w:numId w:val="28"/>
              </w:numPr>
              <w:spacing w:before="0"/>
              <w:outlineLvl w:val="0"/>
              <w:rPr>
                <w:rFonts w:asciiTheme="minorHAnsi" w:hAnsiTheme="minorHAnsi" w:cstheme="minorHAnsi"/>
                <w:b w:val="0"/>
                <w:sz w:val="24"/>
                <w:szCs w:val="24"/>
              </w:rPr>
            </w:pPr>
            <w:bookmarkStart w:id="213" w:name="_Toc50710730"/>
            <w:bookmarkStart w:id="214" w:name="_Toc50713703"/>
            <w:bookmarkStart w:id="215" w:name="_Toc50713774"/>
            <w:bookmarkStart w:id="216" w:name="_Toc50714012"/>
            <w:r>
              <w:rPr>
                <w:rFonts w:asciiTheme="minorHAnsi" w:hAnsiTheme="minorHAnsi" w:cstheme="minorHAnsi"/>
                <w:b w:val="0"/>
                <w:sz w:val="24"/>
                <w:szCs w:val="24"/>
              </w:rPr>
              <w:t>Discuss likelihood and impacts</w:t>
            </w:r>
            <w:bookmarkEnd w:id="213"/>
            <w:bookmarkEnd w:id="214"/>
            <w:bookmarkEnd w:id="215"/>
            <w:bookmarkEnd w:id="216"/>
          </w:p>
        </w:tc>
        <w:tc>
          <w:tcPr>
            <w:tcW w:w="1643" w:type="dxa"/>
          </w:tcPr>
          <w:p w:rsidR="00EA7F69" w:rsidRDefault="003B67F6" w:rsidP="002333AE">
            <w:pPr>
              <w:pStyle w:val="Heading1"/>
              <w:spacing w:before="0"/>
              <w:ind w:left="0"/>
              <w:outlineLvl w:val="0"/>
              <w:rPr>
                <w:rFonts w:asciiTheme="minorHAnsi" w:hAnsiTheme="minorHAnsi" w:cstheme="minorHAnsi"/>
                <w:b w:val="0"/>
                <w:sz w:val="24"/>
                <w:szCs w:val="24"/>
              </w:rPr>
            </w:pPr>
            <w:bookmarkStart w:id="217" w:name="_Toc50710731"/>
            <w:bookmarkStart w:id="218" w:name="_Toc50713704"/>
            <w:bookmarkStart w:id="219" w:name="_Toc50713775"/>
            <w:bookmarkStart w:id="220" w:name="_Toc50714013"/>
            <w:r>
              <w:rPr>
                <w:rFonts w:asciiTheme="minorHAnsi" w:hAnsiTheme="minorHAnsi" w:cstheme="minorHAnsi"/>
                <w:b w:val="0"/>
                <w:sz w:val="24"/>
                <w:szCs w:val="24"/>
              </w:rPr>
              <w:t>Group</w:t>
            </w:r>
            <w:bookmarkEnd w:id="217"/>
            <w:bookmarkEnd w:id="218"/>
            <w:bookmarkEnd w:id="219"/>
            <w:bookmarkEnd w:id="220"/>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7245DD" w:rsidP="002333AE">
            <w:pPr>
              <w:pStyle w:val="Heading1"/>
              <w:spacing w:before="0"/>
              <w:ind w:left="0"/>
              <w:outlineLvl w:val="0"/>
              <w:rPr>
                <w:rFonts w:asciiTheme="minorHAnsi" w:hAnsiTheme="minorHAnsi" w:cstheme="minorHAnsi"/>
                <w:b w:val="0"/>
                <w:sz w:val="24"/>
                <w:szCs w:val="24"/>
              </w:rPr>
            </w:pPr>
            <w:bookmarkStart w:id="221" w:name="_Toc50710732"/>
            <w:bookmarkStart w:id="222" w:name="_Toc50713705"/>
            <w:bookmarkStart w:id="223" w:name="_Toc50713776"/>
            <w:bookmarkStart w:id="224" w:name="_Toc50714014"/>
            <w:r>
              <w:rPr>
                <w:rFonts w:asciiTheme="minorHAnsi" w:hAnsiTheme="minorHAnsi" w:cstheme="minorHAnsi"/>
                <w:b w:val="0"/>
                <w:sz w:val="24"/>
                <w:szCs w:val="24"/>
              </w:rPr>
              <w:t>Evaluate risk profile</w:t>
            </w:r>
            <w:bookmarkEnd w:id="221"/>
            <w:bookmarkEnd w:id="222"/>
            <w:bookmarkEnd w:id="223"/>
            <w:bookmarkEnd w:id="224"/>
            <w:r>
              <w:rPr>
                <w:rFonts w:asciiTheme="minorHAnsi" w:hAnsiTheme="minorHAnsi" w:cstheme="minorHAnsi"/>
                <w:b w:val="0"/>
                <w:sz w:val="24"/>
                <w:szCs w:val="24"/>
              </w:rPr>
              <w:t xml:space="preserve"> </w:t>
            </w:r>
          </w:p>
        </w:tc>
        <w:tc>
          <w:tcPr>
            <w:tcW w:w="3049" w:type="dxa"/>
          </w:tcPr>
          <w:p w:rsidR="00EA7F69" w:rsidRDefault="007245DD" w:rsidP="002333AE">
            <w:pPr>
              <w:pStyle w:val="Heading1"/>
              <w:numPr>
                <w:ilvl w:val="0"/>
                <w:numId w:val="37"/>
              </w:numPr>
              <w:spacing w:before="0"/>
              <w:outlineLvl w:val="0"/>
              <w:rPr>
                <w:rFonts w:asciiTheme="minorHAnsi" w:hAnsiTheme="minorHAnsi" w:cstheme="minorHAnsi"/>
                <w:b w:val="0"/>
                <w:sz w:val="24"/>
                <w:szCs w:val="24"/>
              </w:rPr>
            </w:pPr>
            <w:bookmarkStart w:id="225" w:name="_Toc50710733"/>
            <w:bookmarkStart w:id="226" w:name="_Toc50713706"/>
            <w:bookmarkStart w:id="227" w:name="_Toc50713777"/>
            <w:bookmarkStart w:id="228" w:name="_Toc50714015"/>
            <w:r>
              <w:rPr>
                <w:rFonts w:asciiTheme="minorHAnsi" w:hAnsiTheme="minorHAnsi" w:cstheme="minorHAnsi"/>
                <w:b w:val="0"/>
                <w:sz w:val="24"/>
                <w:szCs w:val="24"/>
              </w:rPr>
              <w:t>Validate risk rankings and work to date is accurate</w:t>
            </w:r>
            <w:bookmarkEnd w:id="225"/>
            <w:bookmarkEnd w:id="226"/>
            <w:bookmarkEnd w:id="227"/>
            <w:bookmarkEnd w:id="228"/>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7245DD" w:rsidP="002333AE">
            <w:pPr>
              <w:pStyle w:val="Heading1"/>
              <w:spacing w:before="0"/>
              <w:ind w:left="0"/>
              <w:outlineLvl w:val="0"/>
              <w:rPr>
                <w:rFonts w:asciiTheme="minorHAnsi" w:hAnsiTheme="minorHAnsi" w:cstheme="minorHAnsi"/>
                <w:b w:val="0"/>
                <w:sz w:val="24"/>
                <w:szCs w:val="24"/>
              </w:rPr>
            </w:pPr>
            <w:bookmarkStart w:id="229" w:name="_Toc50710734"/>
            <w:bookmarkStart w:id="230" w:name="_Toc50713707"/>
            <w:bookmarkStart w:id="231" w:name="_Toc50713778"/>
            <w:bookmarkStart w:id="232" w:name="_Toc50714016"/>
            <w:r>
              <w:rPr>
                <w:rFonts w:asciiTheme="minorHAnsi" w:hAnsiTheme="minorHAnsi" w:cstheme="minorHAnsi"/>
                <w:b w:val="0"/>
                <w:sz w:val="24"/>
                <w:szCs w:val="24"/>
              </w:rPr>
              <w:t>Assess Public Acceptance</w:t>
            </w:r>
            <w:bookmarkEnd w:id="229"/>
            <w:bookmarkEnd w:id="230"/>
            <w:bookmarkEnd w:id="231"/>
            <w:bookmarkEnd w:id="232"/>
          </w:p>
        </w:tc>
        <w:tc>
          <w:tcPr>
            <w:tcW w:w="3049" w:type="dxa"/>
          </w:tcPr>
          <w:p w:rsidR="00EA7F69" w:rsidRDefault="00EA7F69" w:rsidP="002333AE">
            <w:pPr>
              <w:pStyle w:val="Heading1"/>
              <w:numPr>
                <w:ilvl w:val="0"/>
                <w:numId w:val="37"/>
              </w:numPr>
              <w:spacing w:before="0"/>
              <w:outlineLvl w:val="0"/>
              <w:rPr>
                <w:rFonts w:asciiTheme="minorHAnsi" w:hAnsiTheme="minorHAnsi" w:cstheme="minorHAnsi"/>
                <w:b w:val="0"/>
                <w:sz w:val="24"/>
                <w:szCs w:val="24"/>
              </w:rPr>
            </w:pPr>
            <w:bookmarkStart w:id="233" w:name="_Toc50710735"/>
            <w:bookmarkStart w:id="234" w:name="_Toc50713708"/>
            <w:bookmarkStart w:id="235" w:name="_Toc50713779"/>
            <w:bookmarkStart w:id="236" w:name="_Toc50714017"/>
            <w:bookmarkEnd w:id="233"/>
            <w:bookmarkEnd w:id="234"/>
            <w:bookmarkEnd w:id="235"/>
            <w:bookmarkEnd w:id="236"/>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7245DD" w:rsidP="002333AE">
            <w:pPr>
              <w:pStyle w:val="Heading1"/>
              <w:spacing w:before="0"/>
              <w:ind w:left="0"/>
              <w:outlineLvl w:val="0"/>
              <w:rPr>
                <w:rFonts w:asciiTheme="minorHAnsi" w:hAnsiTheme="minorHAnsi" w:cstheme="minorHAnsi"/>
                <w:b w:val="0"/>
                <w:sz w:val="24"/>
                <w:szCs w:val="24"/>
              </w:rPr>
            </w:pPr>
            <w:bookmarkStart w:id="237" w:name="_Toc50710736"/>
            <w:bookmarkStart w:id="238" w:name="_Toc50713709"/>
            <w:bookmarkStart w:id="239" w:name="_Toc50713780"/>
            <w:bookmarkStart w:id="240" w:name="_Toc50714018"/>
            <w:r>
              <w:rPr>
                <w:rFonts w:asciiTheme="minorHAnsi" w:hAnsiTheme="minorHAnsi" w:cstheme="minorHAnsi"/>
                <w:b w:val="0"/>
                <w:sz w:val="24"/>
                <w:szCs w:val="24"/>
              </w:rPr>
              <w:t>Create Action Plans</w:t>
            </w:r>
            <w:bookmarkEnd w:id="237"/>
            <w:bookmarkEnd w:id="238"/>
            <w:bookmarkEnd w:id="239"/>
            <w:bookmarkEnd w:id="240"/>
          </w:p>
        </w:tc>
        <w:tc>
          <w:tcPr>
            <w:tcW w:w="3049" w:type="dxa"/>
          </w:tcPr>
          <w:p w:rsidR="00EA7F69" w:rsidRDefault="00EA7F69" w:rsidP="002333AE">
            <w:pPr>
              <w:pStyle w:val="Heading1"/>
              <w:numPr>
                <w:ilvl w:val="0"/>
                <w:numId w:val="37"/>
              </w:numPr>
              <w:spacing w:before="0"/>
              <w:outlineLvl w:val="0"/>
              <w:rPr>
                <w:rFonts w:asciiTheme="minorHAnsi" w:hAnsiTheme="minorHAnsi" w:cstheme="minorHAnsi"/>
                <w:b w:val="0"/>
                <w:sz w:val="24"/>
                <w:szCs w:val="24"/>
              </w:rPr>
            </w:pPr>
            <w:bookmarkStart w:id="241" w:name="_Toc50710737"/>
            <w:bookmarkStart w:id="242" w:name="_Toc50713710"/>
            <w:bookmarkStart w:id="243" w:name="_Toc50713781"/>
            <w:bookmarkStart w:id="244" w:name="_Toc50714019"/>
            <w:bookmarkEnd w:id="241"/>
            <w:bookmarkEnd w:id="242"/>
            <w:bookmarkEnd w:id="243"/>
            <w:bookmarkEnd w:id="244"/>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r w:rsidR="00EA7F69" w:rsidTr="004330C1">
        <w:tc>
          <w:tcPr>
            <w:tcW w:w="3318" w:type="dxa"/>
          </w:tcPr>
          <w:p w:rsidR="00EA7F69" w:rsidRDefault="007245DD" w:rsidP="002333AE">
            <w:pPr>
              <w:pStyle w:val="Heading1"/>
              <w:spacing w:before="0"/>
              <w:ind w:left="0"/>
              <w:outlineLvl w:val="0"/>
              <w:rPr>
                <w:rFonts w:asciiTheme="minorHAnsi" w:hAnsiTheme="minorHAnsi" w:cstheme="minorHAnsi"/>
                <w:b w:val="0"/>
                <w:sz w:val="24"/>
                <w:szCs w:val="24"/>
              </w:rPr>
            </w:pPr>
            <w:bookmarkStart w:id="245" w:name="_Toc50710738"/>
            <w:bookmarkStart w:id="246" w:name="_Toc50713711"/>
            <w:bookmarkStart w:id="247" w:name="_Toc50713782"/>
            <w:bookmarkStart w:id="248" w:name="_Toc50714020"/>
            <w:r>
              <w:rPr>
                <w:rFonts w:asciiTheme="minorHAnsi" w:hAnsiTheme="minorHAnsi" w:cstheme="minorHAnsi"/>
                <w:b w:val="0"/>
                <w:sz w:val="24"/>
                <w:szCs w:val="24"/>
              </w:rPr>
              <w:t>Report to community leadership</w:t>
            </w:r>
            <w:bookmarkEnd w:id="245"/>
            <w:bookmarkEnd w:id="246"/>
            <w:bookmarkEnd w:id="247"/>
            <w:bookmarkEnd w:id="248"/>
          </w:p>
        </w:tc>
        <w:tc>
          <w:tcPr>
            <w:tcW w:w="3049" w:type="dxa"/>
          </w:tcPr>
          <w:p w:rsidR="00EA7F69" w:rsidRDefault="00EA7F69" w:rsidP="002333AE">
            <w:pPr>
              <w:pStyle w:val="Heading1"/>
              <w:numPr>
                <w:ilvl w:val="0"/>
                <w:numId w:val="37"/>
              </w:numPr>
              <w:spacing w:before="0"/>
              <w:outlineLvl w:val="0"/>
              <w:rPr>
                <w:rFonts w:asciiTheme="minorHAnsi" w:hAnsiTheme="minorHAnsi" w:cstheme="minorHAnsi"/>
                <w:b w:val="0"/>
                <w:sz w:val="24"/>
                <w:szCs w:val="24"/>
              </w:rPr>
            </w:pPr>
            <w:bookmarkStart w:id="249" w:name="_Toc50710739"/>
            <w:bookmarkStart w:id="250" w:name="_Toc50713712"/>
            <w:bookmarkStart w:id="251" w:name="_Toc50713783"/>
            <w:bookmarkStart w:id="252" w:name="_Toc50714021"/>
            <w:bookmarkEnd w:id="249"/>
            <w:bookmarkEnd w:id="250"/>
            <w:bookmarkEnd w:id="251"/>
            <w:bookmarkEnd w:id="252"/>
          </w:p>
        </w:tc>
        <w:tc>
          <w:tcPr>
            <w:tcW w:w="1643" w:type="dxa"/>
          </w:tcPr>
          <w:p w:rsidR="00EA7F69" w:rsidRDefault="00EA7F69" w:rsidP="002333AE">
            <w:pPr>
              <w:pStyle w:val="Heading1"/>
              <w:spacing w:before="0"/>
              <w:ind w:left="0"/>
              <w:outlineLvl w:val="0"/>
              <w:rPr>
                <w:rFonts w:asciiTheme="minorHAnsi" w:hAnsiTheme="minorHAnsi" w:cstheme="minorHAnsi"/>
                <w:b w:val="0"/>
                <w:sz w:val="24"/>
                <w:szCs w:val="24"/>
              </w:rPr>
            </w:pPr>
          </w:p>
        </w:tc>
        <w:tc>
          <w:tcPr>
            <w:tcW w:w="1260" w:type="dxa"/>
          </w:tcPr>
          <w:p w:rsidR="00EA7F69" w:rsidRDefault="00EA7F69" w:rsidP="002333AE">
            <w:pPr>
              <w:pStyle w:val="Heading1"/>
              <w:spacing w:before="0"/>
              <w:ind w:left="0"/>
              <w:outlineLvl w:val="0"/>
              <w:rPr>
                <w:rFonts w:asciiTheme="minorHAnsi" w:hAnsiTheme="minorHAnsi" w:cstheme="minorHAnsi"/>
                <w:b w:val="0"/>
                <w:sz w:val="24"/>
                <w:szCs w:val="24"/>
              </w:rPr>
            </w:pPr>
          </w:p>
        </w:tc>
      </w:tr>
    </w:tbl>
    <w:p w:rsidR="003B67F6" w:rsidRDefault="003B67F6" w:rsidP="002333AE">
      <w:pPr>
        <w:pStyle w:val="Heading1"/>
        <w:spacing w:before="0"/>
        <w:ind w:left="300"/>
        <w:rPr>
          <w:rFonts w:asciiTheme="minorHAnsi" w:hAnsiTheme="minorHAnsi" w:cstheme="minorHAnsi"/>
          <w:b w:val="0"/>
          <w:sz w:val="24"/>
          <w:szCs w:val="24"/>
        </w:rPr>
      </w:pPr>
    </w:p>
    <w:p w:rsidR="003B67F6" w:rsidRDefault="003B67F6" w:rsidP="002333AE">
      <w:pPr>
        <w:widowControl/>
        <w:autoSpaceDE/>
        <w:autoSpaceDN/>
        <w:rPr>
          <w:rFonts w:asciiTheme="minorHAnsi" w:hAnsiTheme="minorHAnsi" w:cstheme="minorHAnsi"/>
          <w:b/>
          <w:sz w:val="28"/>
          <w:szCs w:val="28"/>
        </w:rPr>
      </w:pPr>
      <w:r>
        <w:rPr>
          <w:rFonts w:asciiTheme="minorHAnsi" w:hAnsiTheme="minorHAnsi" w:cstheme="minorHAnsi"/>
          <w:b/>
          <w:sz w:val="24"/>
          <w:szCs w:val="24"/>
        </w:rPr>
        <w:br w:type="page"/>
      </w:r>
      <w:r w:rsidRPr="007F4B98">
        <w:rPr>
          <w:rFonts w:asciiTheme="minorHAnsi" w:hAnsiTheme="minorHAnsi" w:cstheme="minorHAnsi"/>
          <w:b/>
          <w:sz w:val="28"/>
          <w:szCs w:val="28"/>
        </w:rPr>
        <w:t>Appendix 3 – HRVA Template</w:t>
      </w:r>
    </w:p>
    <w:p w:rsidR="00B45CC3" w:rsidRPr="007F4B98" w:rsidRDefault="00B45CC3" w:rsidP="002333AE">
      <w:pPr>
        <w:widowControl/>
        <w:autoSpaceDE/>
        <w:autoSpaceDN/>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949"/>
        <w:gridCol w:w="3018"/>
        <w:gridCol w:w="2854"/>
        <w:gridCol w:w="1529"/>
      </w:tblGrid>
      <w:tr w:rsidR="003B67F6" w:rsidRPr="00D938ED" w:rsidTr="00B45CC3">
        <w:trPr>
          <w:trHeight w:val="2933"/>
        </w:trPr>
        <w:tc>
          <w:tcPr>
            <w:tcW w:w="1975" w:type="dxa"/>
            <w:shd w:val="clear" w:color="auto" w:fill="E7E6E6" w:themeFill="background2"/>
          </w:tcPr>
          <w:p w:rsidR="003B67F6" w:rsidRPr="00D938ED" w:rsidRDefault="003B67F6"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Hazard</w:t>
            </w:r>
          </w:p>
          <w:p w:rsidR="00ED218B" w:rsidRPr="00D938ED" w:rsidRDefault="00ED218B"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Please list the category and the specific hazard</w:t>
            </w:r>
          </w:p>
        </w:tc>
        <w:tc>
          <w:tcPr>
            <w:tcW w:w="3060" w:type="dxa"/>
            <w:shd w:val="clear" w:color="auto" w:fill="E7E6E6" w:themeFill="background2"/>
          </w:tcPr>
          <w:p w:rsidR="003B67F6" w:rsidRPr="00D938ED" w:rsidRDefault="003B67F6"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Vulnerabilities and Impacts</w:t>
            </w:r>
          </w:p>
          <w:p w:rsidR="00ED218B" w:rsidRPr="00D938ED" w:rsidRDefault="00ED218B"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What will happen as a result of the event?</w:t>
            </w:r>
          </w:p>
          <w:p w:rsidR="00ED218B" w:rsidRPr="00D938ED" w:rsidRDefault="00ED218B"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What services are impacted?</w:t>
            </w:r>
          </w:p>
          <w:p w:rsidR="00ED218B" w:rsidRPr="00D938ED" w:rsidRDefault="00ED218B"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What happens to residents?</w:t>
            </w:r>
          </w:p>
        </w:tc>
        <w:tc>
          <w:tcPr>
            <w:tcW w:w="2880" w:type="dxa"/>
            <w:shd w:val="clear" w:color="auto" w:fill="E7E6E6" w:themeFill="background2"/>
          </w:tcPr>
          <w:p w:rsidR="003B67F6" w:rsidRPr="00D938ED" w:rsidRDefault="003B67F6"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Likelihood</w:t>
            </w:r>
          </w:p>
          <w:p w:rsidR="00ED218B" w:rsidRPr="00D938ED" w:rsidRDefault="00ED218B" w:rsidP="002333AE">
            <w:pPr>
              <w:ind w:left="391" w:hanging="360"/>
              <w:rPr>
                <w:rFonts w:asciiTheme="minorHAnsi" w:hAnsiTheme="minorHAnsi" w:cstheme="minorHAnsi"/>
                <w:sz w:val="20"/>
                <w:szCs w:val="20"/>
              </w:rPr>
            </w:pPr>
            <w:r w:rsidRPr="00D938ED">
              <w:rPr>
                <w:rFonts w:asciiTheme="minorHAnsi" w:hAnsiTheme="minorHAnsi" w:cstheme="minorHAnsi"/>
                <w:spacing w:val="-4"/>
                <w:w w:val="125"/>
                <w:sz w:val="20"/>
                <w:szCs w:val="20"/>
              </w:rPr>
              <w:t>6:</w:t>
            </w:r>
            <w:r w:rsidRPr="00D938ED">
              <w:rPr>
                <w:rFonts w:asciiTheme="minorHAnsi" w:hAnsiTheme="minorHAnsi" w:cstheme="minorHAnsi"/>
                <w:spacing w:val="-4"/>
                <w:w w:val="125"/>
                <w:sz w:val="20"/>
                <w:szCs w:val="20"/>
              </w:rPr>
              <w:tab/>
            </w:r>
            <w:r w:rsidRPr="00D938ED">
              <w:rPr>
                <w:rFonts w:asciiTheme="minorHAnsi" w:hAnsiTheme="minorHAnsi" w:cstheme="minorHAnsi"/>
                <w:spacing w:val="-7"/>
                <w:w w:val="125"/>
                <w:sz w:val="20"/>
                <w:szCs w:val="20"/>
              </w:rPr>
              <w:t>Frequent</w:t>
            </w:r>
            <w:r w:rsidRPr="00D938ED">
              <w:rPr>
                <w:rFonts w:asciiTheme="minorHAnsi" w:hAnsiTheme="minorHAnsi" w:cstheme="minorHAnsi"/>
                <w:spacing w:val="-21"/>
                <w:w w:val="125"/>
                <w:sz w:val="20"/>
                <w:szCs w:val="20"/>
              </w:rPr>
              <w:t xml:space="preserve"> </w:t>
            </w:r>
            <w:r w:rsidRPr="00D938ED">
              <w:rPr>
                <w:rFonts w:asciiTheme="minorHAnsi" w:hAnsiTheme="minorHAnsi" w:cstheme="minorHAnsi"/>
                <w:spacing w:val="-4"/>
                <w:w w:val="125"/>
                <w:sz w:val="20"/>
                <w:szCs w:val="20"/>
              </w:rPr>
              <w:t>or</w:t>
            </w:r>
            <w:r w:rsidRPr="00D938ED">
              <w:rPr>
                <w:rFonts w:asciiTheme="minorHAnsi" w:hAnsiTheme="minorHAnsi" w:cstheme="minorHAnsi"/>
                <w:spacing w:val="-20"/>
                <w:w w:val="125"/>
                <w:sz w:val="20"/>
                <w:szCs w:val="20"/>
              </w:rPr>
              <w:t xml:space="preserve"> </w:t>
            </w:r>
            <w:r w:rsidRPr="00D938ED">
              <w:rPr>
                <w:rFonts w:asciiTheme="minorHAnsi" w:hAnsiTheme="minorHAnsi" w:cstheme="minorHAnsi"/>
                <w:spacing w:val="-6"/>
                <w:w w:val="125"/>
                <w:sz w:val="20"/>
                <w:szCs w:val="20"/>
              </w:rPr>
              <w:t>Very</w:t>
            </w:r>
            <w:r w:rsidRPr="00D938ED">
              <w:rPr>
                <w:rFonts w:asciiTheme="minorHAnsi" w:hAnsiTheme="minorHAnsi" w:cstheme="minorHAnsi"/>
                <w:spacing w:val="-21"/>
                <w:w w:val="125"/>
                <w:sz w:val="20"/>
                <w:szCs w:val="20"/>
              </w:rPr>
              <w:t xml:space="preserve"> </w:t>
            </w:r>
            <w:r w:rsidRPr="00D938ED">
              <w:rPr>
                <w:rFonts w:asciiTheme="minorHAnsi" w:hAnsiTheme="minorHAnsi" w:cstheme="minorHAnsi"/>
                <w:spacing w:val="-8"/>
                <w:w w:val="125"/>
                <w:sz w:val="20"/>
                <w:szCs w:val="20"/>
              </w:rPr>
              <w:t>Likely</w:t>
            </w:r>
          </w:p>
          <w:p w:rsidR="00ED218B" w:rsidRPr="00D938ED" w:rsidRDefault="00ED218B" w:rsidP="002333AE">
            <w:pPr>
              <w:tabs>
                <w:tab w:val="left" w:pos="720"/>
              </w:tabs>
              <w:ind w:left="391" w:hanging="360"/>
              <w:rPr>
                <w:rFonts w:asciiTheme="minorHAnsi" w:hAnsiTheme="minorHAnsi" w:cstheme="minorHAnsi"/>
                <w:sz w:val="20"/>
                <w:szCs w:val="20"/>
              </w:rPr>
            </w:pPr>
            <w:r w:rsidRPr="00D938ED">
              <w:rPr>
                <w:rFonts w:asciiTheme="minorHAnsi" w:hAnsiTheme="minorHAnsi" w:cstheme="minorHAnsi"/>
                <w:spacing w:val="-4"/>
                <w:w w:val="125"/>
                <w:sz w:val="20"/>
                <w:szCs w:val="20"/>
              </w:rPr>
              <w:t>5:</w:t>
            </w:r>
            <w:r w:rsidRPr="00D938ED">
              <w:rPr>
                <w:rFonts w:asciiTheme="minorHAnsi" w:hAnsiTheme="minorHAnsi" w:cstheme="minorHAnsi"/>
                <w:spacing w:val="-4"/>
                <w:w w:val="125"/>
                <w:sz w:val="20"/>
                <w:szCs w:val="20"/>
              </w:rPr>
              <w:tab/>
            </w:r>
            <w:r w:rsidRPr="00D938ED">
              <w:rPr>
                <w:rFonts w:asciiTheme="minorHAnsi" w:hAnsiTheme="minorHAnsi" w:cstheme="minorHAnsi"/>
                <w:spacing w:val="-7"/>
                <w:w w:val="125"/>
                <w:sz w:val="20"/>
                <w:szCs w:val="20"/>
              </w:rPr>
              <w:t xml:space="preserve">Moderate </w:t>
            </w:r>
            <w:r w:rsidRPr="00D938ED">
              <w:rPr>
                <w:rFonts w:asciiTheme="minorHAnsi" w:hAnsiTheme="minorHAnsi" w:cstheme="minorHAnsi"/>
                <w:spacing w:val="-4"/>
                <w:w w:val="125"/>
                <w:sz w:val="20"/>
                <w:szCs w:val="20"/>
              </w:rPr>
              <w:t>or</w:t>
            </w:r>
            <w:r w:rsidRPr="00D938ED">
              <w:rPr>
                <w:rFonts w:asciiTheme="minorHAnsi" w:hAnsiTheme="minorHAnsi" w:cstheme="minorHAnsi"/>
                <w:spacing w:val="-16"/>
                <w:w w:val="125"/>
                <w:sz w:val="20"/>
                <w:szCs w:val="20"/>
              </w:rPr>
              <w:t xml:space="preserve"> </w:t>
            </w:r>
            <w:r w:rsidRPr="00D938ED">
              <w:rPr>
                <w:rFonts w:asciiTheme="minorHAnsi" w:hAnsiTheme="minorHAnsi" w:cstheme="minorHAnsi"/>
                <w:spacing w:val="-7"/>
                <w:w w:val="125"/>
                <w:sz w:val="20"/>
                <w:szCs w:val="20"/>
              </w:rPr>
              <w:t>Likely</w:t>
            </w:r>
          </w:p>
          <w:p w:rsidR="00ED218B" w:rsidRPr="00D938ED" w:rsidRDefault="00ED218B" w:rsidP="002333AE">
            <w:pPr>
              <w:tabs>
                <w:tab w:val="left" w:pos="720"/>
              </w:tabs>
              <w:ind w:left="391" w:right="156" w:hanging="360"/>
              <w:rPr>
                <w:rFonts w:asciiTheme="minorHAnsi" w:hAnsiTheme="minorHAnsi" w:cstheme="minorHAnsi"/>
                <w:spacing w:val="-8"/>
                <w:w w:val="125"/>
                <w:sz w:val="20"/>
                <w:szCs w:val="20"/>
              </w:rPr>
            </w:pPr>
            <w:r w:rsidRPr="00D938ED">
              <w:rPr>
                <w:rFonts w:asciiTheme="minorHAnsi" w:hAnsiTheme="minorHAnsi" w:cstheme="minorHAnsi"/>
                <w:spacing w:val="-4"/>
                <w:w w:val="125"/>
                <w:sz w:val="20"/>
                <w:szCs w:val="20"/>
              </w:rPr>
              <w:t>4:</w:t>
            </w:r>
            <w:r w:rsidRPr="00D938ED">
              <w:rPr>
                <w:rFonts w:asciiTheme="minorHAnsi" w:hAnsiTheme="minorHAnsi" w:cstheme="minorHAnsi"/>
                <w:spacing w:val="-4"/>
                <w:w w:val="125"/>
                <w:sz w:val="20"/>
                <w:szCs w:val="20"/>
              </w:rPr>
              <w:tab/>
            </w:r>
            <w:r w:rsidRPr="00D938ED">
              <w:rPr>
                <w:rFonts w:asciiTheme="minorHAnsi" w:hAnsiTheme="minorHAnsi" w:cstheme="minorHAnsi"/>
                <w:spacing w:val="-8"/>
                <w:w w:val="125"/>
                <w:sz w:val="20"/>
                <w:szCs w:val="20"/>
              </w:rPr>
              <w:t xml:space="preserve">Occasional, </w:t>
            </w:r>
            <w:r w:rsidRPr="00D938ED">
              <w:rPr>
                <w:rFonts w:asciiTheme="minorHAnsi" w:hAnsiTheme="minorHAnsi" w:cstheme="minorHAnsi"/>
                <w:spacing w:val="-7"/>
                <w:w w:val="125"/>
                <w:sz w:val="20"/>
                <w:szCs w:val="20"/>
              </w:rPr>
              <w:t>Slight</w:t>
            </w:r>
            <w:r w:rsidRPr="00D938ED">
              <w:rPr>
                <w:rFonts w:asciiTheme="minorHAnsi" w:hAnsiTheme="minorHAnsi" w:cstheme="minorHAnsi"/>
                <w:spacing w:val="-27"/>
                <w:w w:val="125"/>
                <w:sz w:val="20"/>
                <w:szCs w:val="20"/>
              </w:rPr>
              <w:t xml:space="preserve"> </w:t>
            </w:r>
            <w:r w:rsidRPr="00D938ED">
              <w:rPr>
                <w:rFonts w:asciiTheme="minorHAnsi" w:hAnsiTheme="minorHAnsi" w:cstheme="minorHAnsi"/>
                <w:spacing w:val="-8"/>
                <w:w w:val="125"/>
                <w:sz w:val="20"/>
                <w:szCs w:val="20"/>
              </w:rPr>
              <w:t xml:space="preserve">Chance </w:t>
            </w:r>
          </w:p>
          <w:p w:rsidR="00ED218B" w:rsidRPr="00D938ED" w:rsidRDefault="00ED218B" w:rsidP="002333AE">
            <w:pPr>
              <w:tabs>
                <w:tab w:val="left" w:pos="720"/>
              </w:tabs>
              <w:ind w:left="391" w:right="156" w:hanging="360"/>
              <w:rPr>
                <w:rFonts w:asciiTheme="minorHAnsi" w:hAnsiTheme="minorHAnsi" w:cstheme="minorHAnsi"/>
                <w:sz w:val="20"/>
                <w:szCs w:val="20"/>
              </w:rPr>
            </w:pPr>
            <w:r w:rsidRPr="00D938ED">
              <w:rPr>
                <w:rFonts w:asciiTheme="minorHAnsi" w:hAnsiTheme="minorHAnsi" w:cstheme="minorHAnsi"/>
                <w:spacing w:val="-4"/>
                <w:w w:val="125"/>
                <w:sz w:val="20"/>
                <w:szCs w:val="20"/>
              </w:rPr>
              <w:t>3:</w:t>
            </w:r>
            <w:r w:rsidRPr="00D938ED">
              <w:rPr>
                <w:rFonts w:asciiTheme="minorHAnsi" w:hAnsiTheme="minorHAnsi" w:cstheme="minorHAnsi"/>
                <w:spacing w:val="-4"/>
                <w:w w:val="125"/>
                <w:sz w:val="20"/>
                <w:szCs w:val="20"/>
              </w:rPr>
              <w:tab/>
            </w:r>
            <w:r w:rsidRPr="00D938ED">
              <w:rPr>
                <w:rFonts w:asciiTheme="minorHAnsi" w:hAnsiTheme="minorHAnsi" w:cstheme="minorHAnsi"/>
                <w:spacing w:val="-8"/>
                <w:w w:val="125"/>
                <w:sz w:val="20"/>
                <w:szCs w:val="20"/>
              </w:rPr>
              <w:t>Unlikely,</w:t>
            </w:r>
            <w:r w:rsidRPr="00D938ED">
              <w:rPr>
                <w:rFonts w:asciiTheme="minorHAnsi" w:hAnsiTheme="minorHAnsi" w:cstheme="minorHAnsi"/>
                <w:spacing w:val="-21"/>
                <w:w w:val="125"/>
                <w:sz w:val="20"/>
                <w:szCs w:val="20"/>
              </w:rPr>
              <w:t xml:space="preserve"> </w:t>
            </w:r>
            <w:r w:rsidRPr="00D938ED">
              <w:rPr>
                <w:rFonts w:asciiTheme="minorHAnsi" w:hAnsiTheme="minorHAnsi" w:cstheme="minorHAnsi"/>
                <w:spacing w:val="-8"/>
                <w:w w:val="125"/>
                <w:sz w:val="20"/>
                <w:szCs w:val="20"/>
              </w:rPr>
              <w:t>Improbable</w:t>
            </w:r>
          </w:p>
          <w:p w:rsidR="00ED218B" w:rsidRPr="00D938ED" w:rsidRDefault="00ED218B" w:rsidP="002333AE">
            <w:pPr>
              <w:tabs>
                <w:tab w:val="left" w:pos="720"/>
              </w:tabs>
              <w:ind w:left="391" w:right="38" w:hanging="360"/>
              <w:rPr>
                <w:rFonts w:asciiTheme="minorHAnsi" w:hAnsiTheme="minorHAnsi" w:cstheme="minorHAnsi"/>
                <w:spacing w:val="-10"/>
                <w:w w:val="125"/>
                <w:sz w:val="20"/>
                <w:szCs w:val="20"/>
              </w:rPr>
            </w:pPr>
            <w:r w:rsidRPr="00D938ED">
              <w:rPr>
                <w:rFonts w:asciiTheme="minorHAnsi" w:hAnsiTheme="minorHAnsi" w:cstheme="minorHAnsi"/>
                <w:spacing w:val="-4"/>
                <w:w w:val="125"/>
                <w:sz w:val="20"/>
                <w:szCs w:val="20"/>
              </w:rPr>
              <w:t>2:</w:t>
            </w:r>
            <w:r w:rsidRPr="00D938ED">
              <w:rPr>
                <w:rFonts w:asciiTheme="minorHAnsi" w:hAnsiTheme="minorHAnsi" w:cstheme="minorHAnsi"/>
                <w:spacing w:val="-4"/>
                <w:w w:val="125"/>
                <w:sz w:val="20"/>
                <w:szCs w:val="20"/>
              </w:rPr>
              <w:tab/>
            </w:r>
            <w:r w:rsidRPr="00D938ED">
              <w:rPr>
                <w:rFonts w:asciiTheme="minorHAnsi" w:hAnsiTheme="minorHAnsi" w:cstheme="minorHAnsi"/>
                <w:spacing w:val="-7"/>
                <w:w w:val="125"/>
                <w:sz w:val="20"/>
                <w:szCs w:val="20"/>
              </w:rPr>
              <w:t>Highly</w:t>
            </w:r>
            <w:r w:rsidRPr="00D938ED">
              <w:rPr>
                <w:rFonts w:asciiTheme="minorHAnsi" w:hAnsiTheme="minorHAnsi" w:cstheme="minorHAnsi"/>
                <w:spacing w:val="-21"/>
                <w:w w:val="125"/>
                <w:sz w:val="20"/>
                <w:szCs w:val="20"/>
              </w:rPr>
              <w:t xml:space="preserve"> </w:t>
            </w:r>
            <w:r w:rsidRPr="00D938ED">
              <w:rPr>
                <w:rFonts w:asciiTheme="minorHAnsi" w:hAnsiTheme="minorHAnsi" w:cstheme="minorHAnsi"/>
                <w:spacing w:val="-7"/>
                <w:w w:val="125"/>
                <w:sz w:val="20"/>
                <w:szCs w:val="20"/>
              </w:rPr>
              <w:t>Unlikely</w:t>
            </w:r>
            <w:r w:rsidRPr="00D938ED">
              <w:rPr>
                <w:rFonts w:asciiTheme="minorHAnsi" w:hAnsiTheme="minorHAnsi" w:cstheme="minorHAnsi"/>
                <w:spacing w:val="-20"/>
                <w:w w:val="125"/>
                <w:sz w:val="20"/>
                <w:szCs w:val="20"/>
              </w:rPr>
              <w:t xml:space="preserve"> </w:t>
            </w:r>
            <w:r w:rsidRPr="00D938ED">
              <w:rPr>
                <w:rFonts w:asciiTheme="minorHAnsi" w:hAnsiTheme="minorHAnsi" w:cstheme="minorHAnsi"/>
                <w:spacing w:val="-7"/>
                <w:w w:val="125"/>
                <w:sz w:val="20"/>
                <w:szCs w:val="20"/>
              </w:rPr>
              <w:t>(Rare</w:t>
            </w:r>
            <w:r w:rsidRPr="00D938ED">
              <w:rPr>
                <w:rFonts w:asciiTheme="minorHAnsi" w:hAnsiTheme="minorHAnsi" w:cstheme="minorHAnsi"/>
                <w:spacing w:val="-20"/>
                <w:w w:val="125"/>
                <w:sz w:val="20"/>
                <w:szCs w:val="20"/>
              </w:rPr>
              <w:t xml:space="preserve"> </w:t>
            </w:r>
            <w:r w:rsidRPr="00D938ED">
              <w:rPr>
                <w:rFonts w:asciiTheme="minorHAnsi" w:hAnsiTheme="minorHAnsi" w:cstheme="minorHAnsi"/>
                <w:spacing w:val="-10"/>
                <w:w w:val="125"/>
                <w:sz w:val="20"/>
                <w:szCs w:val="20"/>
              </w:rPr>
              <w:t xml:space="preserve">Event) </w:t>
            </w:r>
          </w:p>
          <w:p w:rsidR="00ED218B" w:rsidRPr="00D938ED" w:rsidRDefault="00ED218B" w:rsidP="002333AE">
            <w:pPr>
              <w:tabs>
                <w:tab w:val="left" w:pos="720"/>
              </w:tabs>
              <w:ind w:left="391" w:right="38" w:hanging="360"/>
              <w:rPr>
                <w:rFonts w:asciiTheme="minorHAnsi" w:hAnsiTheme="minorHAnsi" w:cstheme="minorHAnsi"/>
                <w:sz w:val="24"/>
                <w:szCs w:val="24"/>
              </w:rPr>
            </w:pPr>
            <w:r w:rsidRPr="00D938ED">
              <w:rPr>
                <w:rFonts w:asciiTheme="minorHAnsi" w:hAnsiTheme="minorHAnsi" w:cstheme="minorHAnsi"/>
                <w:spacing w:val="-4"/>
                <w:w w:val="125"/>
                <w:sz w:val="20"/>
                <w:szCs w:val="20"/>
              </w:rPr>
              <w:t>1:</w:t>
            </w:r>
            <w:r w:rsidRPr="00D938ED">
              <w:rPr>
                <w:rFonts w:asciiTheme="minorHAnsi" w:hAnsiTheme="minorHAnsi" w:cstheme="minorHAnsi"/>
                <w:spacing w:val="-4"/>
                <w:w w:val="125"/>
                <w:sz w:val="20"/>
                <w:szCs w:val="20"/>
              </w:rPr>
              <w:tab/>
            </w:r>
            <w:r w:rsidRPr="00D938ED">
              <w:rPr>
                <w:rFonts w:asciiTheme="minorHAnsi" w:hAnsiTheme="minorHAnsi" w:cstheme="minorHAnsi"/>
                <w:spacing w:val="-9"/>
                <w:w w:val="125"/>
                <w:sz w:val="20"/>
                <w:szCs w:val="20"/>
              </w:rPr>
              <w:t>Vary Rare</w:t>
            </w:r>
            <w:r w:rsidRPr="00D938ED">
              <w:rPr>
                <w:rFonts w:asciiTheme="minorHAnsi" w:hAnsiTheme="minorHAnsi" w:cstheme="minorHAnsi"/>
                <w:spacing w:val="-24"/>
                <w:w w:val="125"/>
                <w:sz w:val="20"/>
                <w:szCs w:val="20"/>
              </w:rPr>
              <w:t xml:space="preserve"> </w:t>
            </w:r>
            <w:r w:rsidRPr="00D938ED">
              <w:rPr>
                <w:rFonts w:asciiTheme="minorHAnsi" w:hAnsiTheme="minorHAnsi" w:cstheme="minorHAnsi"/>
                <w:spacing w:val="-11"/>
                <w:w w:val="125"/>
                <w:sz w:val="20"/>
                <w:szCs w:val="20"/>
              </w:rPr>
              <w:t>Event</w:t>
            </w:r>
          </w:p>
        </w:tc>
        <w:tc>
          <w:tcPr>
            <w:tcW w:w="1435" w:type="dxa"/>
            <w:shd w:val="clear" w:color="auto" w:fill="E7E6E6" w:themeFill="background2"/>
          </w:tcPr>
          <w:p w:rsidR="003B67F6" w:rsidRPr="00D938ED" w:rsidRDefault="003B67F6" w:rsidP="002333AE">
            <w:pPr>
              <w:widowControl/>
              <w:autoSpaceDE/>
              <w:autoSpaceDN/>
              <w:rPr>
                <w:rFonts w:asciiTheme="minorHAnsi" w:hAnsiTheme="minorHAnsi" w:cstheme="minorHAnsi"/>
                <w:bCs/>
                <w:sz w:val="24"/>
                <w:szCs w:val="24"/>
              </w:rPr>
            </w:pPr>
            <w:r w:rsidRPr="00D938ED">
              <w:rPr>
                <w:rFonts w:asciiTheme="minorHAnsi" w:hAnsiTheme="minorHAnsi" w:cstheme="minorHAnsi"/>
                <w:bCs/>
                <w:sz w:val="24"/>
                <w:szCs w:val="24"/>
              </w:rPr>
              <w:t>Consequence Severity</w:t>
            </w:r>
          </w:p>
          <w:p w:rsidR="00ED218B" w:rsidRPr="00D938ED" w:rsidRDefault="00ED218B" w:rsidP="002333AE">
            <w:pPr>
              <w:tabs>
                <w:tab w:val="left" w:pos="1854"/>
              </w:tabs>
              <w:ind w:left="421" w:hanging="360"/>
              <w:rPr>
                <w:rFonts w:asciiTheme="minorHAnsi" w:hAnsiTheme="minorHAnsi" w:cstheme="minorHAnsi"/>
                <w:sz w:val="20"/>
                <w:szCs w:val="20"/>
              </w:rPr>
            </w:pPr>
            <w:r w:rsidRPr="00D938ED">
              <w:rPr>
                <w:rFonts w:asciiTheme="minorHAnsi" w:hAnsiTheme="minorHAnsi" w:cstheme="minorHAnsi"/>
                <w:spacing w:val="-4"/>
                <w:w w:val="125"/>
                <w:sz w:val="24"/>
                <w:szCs w:val="24"/>
              </w:rPr>
              <w:t>4:</w:t>
            </w:r>
            <w:r w:rsidRPr="00D938ED">
              <w:rPr>
                <w:rFonts w:asciiTheme="minorHAnsi" w:hAnsiTheme="minorHAnsi" w:cstheme="minorHAnsi"/>
                <w:spacing w:val="-4"/>
                <w:w w:val="125"/>
                <w:sz w:val="20"/>
                <w:szCs w:val="20"/>
              </w:rPr>
              <w:tab/>
            </w:r>
            <w:r w:rsidRPr="00D938ED">
              <w:rPr>
                <w:rFonts w:asciiTheme="minorHAnsi" w:hAnsiTheme="minorHAnsi" w:cstheme="minorHAnsi"/>
                <w:spacing w:val="-7"/>
                <w:w w:val="125"/>
                <w:sz w:val="20"/>
                <w:szCs w:val="20"/>
              </w:rPr>
              <w:t>Very</w:t>
            </w:r>
            <w:r w:rsidRPr="00D938ED">
              <w:rPr>
                <w:rFonts w:asciiTheme="minorHAnsi" w:hAnsiTheme="minorHAnsi" w:cstheme="minorHAnsi"/>
                <w:spacing w:val="-21"/>
                <w:w w:val="125"/>
                <w:sz w:val="20"/>
                <w:szCs w:val="20"/>
              </w:rPr>
              <w:t xml:space="preserve"> </w:t>
            </w:r>
            <w:r w:rsidRPr="00D938ED">
              <w:rPr>
                <w:rFonts w:asciiTheme="minorHAnsi" w:hAnsiTheme="minorHAnsi" w:cstheme="minorHAnsi"/>
                <w:spacing w:val="-9"/>
                <w:w w:val="125"/>
                <w:sz w:val="20"/>
                <w:szCs w:val="20"/>
              </w:rPr>
              <w:t>High</w:t>
            </w:r>
          </w:p>
          <w:p w:rsidR="00ED218B" w:rsidRPr="00D938ED" w:rsidRDefault="00ED218B" w:rsidP="002333AE">
            <w:pPr>
              <w:tabs>
                <w:tab w:val="left" w:pos="1854"/>
              </w:tabs>
              <w:ind w:left="421" w:hanging="360"/>
              <w:rPr>
                <w:rFonts w:asciiTheme="minorHAnsi" w:hAnsiTheme="minorHAnsi" w:cstheme="minorHAnsi"/>
                <w:sz w:val="20"/>
                <w:szCs w:val="20"/>
              </w:rPr>
            </w:pPr>
            <w:r w:rsidRPr="00D938ED">
              <w:rPr>
                <w:rFonts w:asciiTheme="minorHAnsi" w:hAnsiTheme="minorHAnsi" w:cstheme="minorHAnsi"/>
                <w:spacing w:val="-4"/>
                <w:w w:val="125"/>
                <w:sz w:val="20"/>
                <w:szCs w:val="20"/>
              </w:rPr>
              <w:t>3:</w:t>
            </w:r>
            <w:r w:rsidRPr="00D938ED">
              <w:rPr>
                <w:rFonts w:asciiTheme="minorHAnsi" w:hAnsiTheme="minorHAnsi" w:cstheme="minorHAnsi"/>
                <w:spacing w:val="-4"/>
                <w:w w:val="125"/>
                <w:sz w:val="20"/>
                <w:szCs w:val="20"/>
              </w:rPr>
              <w:tab/>
            </w:r>
            <w:r w:rsidRPr="00D938ED">
              <w:rPr>
                <w:rFonts w:asciiTheme="minorHAnsi" w:hAnsiTheme="minorHAnsi" w:cstheme="minorHAnsi"/>
                <w:spacing w:val="-9"/>
                <w:w w:val="125"/>
                <w:sz w:val="20"/>
                <w:szCs w:val="20"/>
              </w:rPr>
              <w:t>High</w:t>
            </w:r>
          </w:p>
          <w:p w:rsidR="00ED218B" w:rsidRPr="00D938ED" w:rsidRDefault="00ED218B" w:rsidP="002333AE">
            <w:pPr>
              <w:tabs>
                <w:tab w:val="left" w:pos="1854"/>
              </w:tabs>
              <w:ind w:left="421" w:hanging="360"/>
              <w:rPr>
                <w:rFonts w:asciiTheme="minorHAnsi" w:hAnsiTheme="minorHAnsi" w:cstheme="minorHAnsi"/>
                <w:sz w:val="20"/>
                <w:szCs w:val="20"/>
              </w:rPr>
            </w:pPr>
            <w:r w:rsidRPr="00D938ED">
              <w:rPr>
                <w:rFonts w:asciiTheme="minorHAnsi" w:hAnsiTheme="minorHAnsi" w:cstheme="minorHAnsi"/>
                <w:spacing w:val="-4"/>
                <w:w w:val="125"/>
                <w:sz w:val="20"/>
                <w:szCs w:val="20"/>
              </w:rPr>
              <w:t>2:</w:t>
            </w:r>
            <w:r w:rsidRPr="00D938ED">
              <w:rPr>
                <w:rFonts w:asciiTheme="minorHAnsi" w:hAnsiTheme="minorHAnsi" w:cstheme="minorHAnsi"/>
                <w:spacing w:val="-4"/>
                <w:w w:val="125"/>
                <w:sz w:val="20"/>
                <w:szCs w:val="20"/>
              </w:rPr>
              <w:tab/>
            </w:r>
            <w:r w:rsidRPr="00D938ED">
              <w:rPr>
                <w:rFonts w:asciiTheme="minorHAnsi" w:hAnsiTheme="minorHAnsi" w:cstheme="minorHAnsi"/>
                <w:spacing w:val="-17"/>
                <w:w w:val="125"/>
                <w:sz w:val="20"/>
                <w:szCs w:val="20"/>
              </w:rPr>
              <w:t>Low</w:t>
            </w:r>
          </w:p>
          <w:p w:rsidR="00ED218B" w:rsidRPr="00D938ED" w:rsidRDefault="00ED218B" w:rsidP="002333AE">
            <w:pPr>
              <w:tabs>
                <w:tab w:val="left" w:pos="1854"/>
              </w:tabs>
              <w:ind w:left="421" w:hanging="360"/>
              <w:rPr>
                <w:rFonts w:asciiTheme="minorHAnsi" w:hAnsiTheme="minorHAnsi" w:cstheme="minorHAnsi"/>
                <w:sz w:val="20"/>
                <w:szCs w:val="20"/>
              </w:rPr>
            </w:pPr>
            <w:r w:rsidRPr="00D938ED">
              <w:rPr>
                <w:rFonts w:asciiTheme="minorHAnsi" w:hAnsiTheme="minorHAnsi" w:cstheme="minorHAnsi"/>
                <w:spacing w:val="-4"/>
                <w:w w:val="125"/>
                <w:sz w:val="20"/>
                <w:szCs w:val="20"/>
              </w:rPr>
              <w:t>1:</w:t>
            </w:r>
            <w:r w:rsidRPr="00D938ED">
              <w:rPr>
                <w:rFonts w:asciiTheme="minorHAnsi" w:hAnsiTheme="minorHAnsi" w:cstheme="minorHAnsi"/>
                <w:spacing w:val="-4"/>
                <w:w w:val="125"/>
                <w:sz w:val="20"/>
                <w:szCs w:val="20"/>
              </w:rPr>
              <w:tab/>
            </w:r>
            <w:r w:rsidRPr="00D938ED">
              <w:rPr>
                <w:rFonts w:asciiTheme="minorHAnsi" w:hAnsiTheme="minorHAnsi" w:cstheme="minorHAnsi"/>
                <w:spacing w:val="-6"/>
                <w:w w:val="125"/>
                <w:sz w:val="20"/>
                <w:szCs w:val="20"/>
              </w:rPr>
              <w:t>Very</w:t>
            </w:r>
            <w:r w:rsidRPr="00D938ED">
              <w:rPr>
                <w:rFonts w:asciiTheme="minorHAnsi" w:hAnsiTheme="minorHAnsi" w:cstheme="minorHAnsi"/>
                <w:spacing w:val="-20"/>
                <w:w w:val="125"/>
                <w:sz w:val="20"/>
                <w:szCs w:val="20"/>
              </w:rPr>
              <w:t xml:space="preserve"> </w:t>
            </w:r>
            <w:r w:rsidRPr="00D938ED">
              <w:rPr>
                <w:rFonts w:asciiTheme="minorHAnsi" w:hAnsiTheme="minorHAnsi" w:cstheme="minorHAnsi"/>
                <w:spacing w:val="-8"/>
                <w:w w:val="125"/>
                <w:sz w:val="20"/>
                <w:szCs w:val="20"/>
              </w:rPr>
              <w:t>Low</w:t>
            </w:r>
          </w:p>
          <w:p w:rsidR="00ED218B" w:rsidRPr="00D938ED" w:rsidRDefault="00ED218B" w:rsidP="002333AE">
            <w:pPr>
              <w:widowControl/>
              <w:autoSpaceDE/>
              <w:autoSpaceDN/>
              <w:rPr>
                <w:rFonts w:asciiTheme="minorHAnsi" w:hAnsiTheme="minorHAnsi" w:cstheme="minorHAnsi"/>
                <w:bCs/>
                <w:sz w:val="24"/>
                <w:szCs w:val="24"/>
              </w:rPr>
            </w:pPr>
          </w:p>
        </w:tc>
      </w:tr>
      <w:tr w:rsidR="003B67F6" w:rsidRPr="00D938ED" w:rsidTr="00B45CC3">
        <w:tc>
          <w:tcPr>
            <w:tcW w:w="1975" w:type="dxa"/>
          </w:tcPr>
          <w:p w:rsidR="003B67F6" w:rsidRDefault="003B67F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3B67F6" w:rsidRPr="00D938ED" w:rsidRDefault="003B67F6" w:rsidP="002333AE">
            <w:pPr>
              <w:widowControl/>
              <w:autoSpaceDE/>
              <w:autoSpaceDN/>
              <w:rPr>
                <w:rFonts w:asciiTheme="minorHAnsi" w:hAnsiTheme="minorHAnsi" w:cstheme="minorHAnsi"/>
                <w:bCs/>
                <w:sz w:val="24"/>
                <w:szCs w:val="24"/>
              </w:rPr>
            </w:pPr>
          </w:p>
        </w:tc>
        <w:tc>
          <w:tcPr>
            <w:tcW w:w="2880" w:type="dxa"/>
          </w:tcPr>
          <w:p w:rsidR="003B67F6" w:rsidRPr="00D938ED" w:rsidRDefault="003B67F6" w:rsidP="002333AE">
            <w:pPr>
              <w:widowControl/>
              <w:autoSpaceDE/>
              <w:autoSpaceDN/>
              <w:rPr>
                <w:rFonts w:asciiTheme="minorHAnsi" w:hAnsiTheme="minorHAnsi" w:cstheme="minorHAnsi"/>
                <w:bCs/>
                <w:sz w:val="24"/>
                <w:szCs w:val="24"/>
              </w:rPr>
            </w:pPr>
          </w:p>
        </w:tc>
        <w:tc>
          <w:tcPr>
            <w:tcW w:w="1435" w:type="dxa"/>
          </w:tcPr>
          <w:p w:rsidR="003B67F6" w:rsidRPr="00D938ED" w:rsidRDefault="003B67F6" w:rsidP="002333AE">
            <w:pPr>
              <w:widowControl/>
              <w:autoSpaceDE/>
              <w:autoSpaceDN/>
              <w:rPr>
                <w:rFonts w:asciiTheme="minorHAnsi" w:hAnsiTheme="minorHAnsi" w:cstheme="minorHAnsi"/>
                <w:bCs/>
                <w:sz w:val="24"/>
                <w:szCs w:val="24"/>
              </w:rPr>
            </w:pPr>
          </w:p>
        </w:tc>
      </w:tr>
      <w:tr w:rsidR="00ED218B" w:rsidRPr="00D938ED" w:rsidTr="00B45CC3">
        <w:tc>
          <w:tcPr>
            <w:tcW w:w="1975" w:type="dxa"/>
          </w:tcPr>
          <w:p w:rsidR="00ED218B" w:rsidRDefault="00ED218B"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ED218B" w:rsidRPr="00D938ED" w:rsidRDefault="00ED218B" w:rsidP="002333AE">
            <w:pPr>
              <w:widowControl/>
              <w:autoSpaceDE/>
              <w:autoSpaceDN/>
              <w:rPr>
                <w:rFonts w:asciiTheme="minorHAnsi" w:hAnsiTheme="minorHAnsi" w:cstheme="minorHAnsi"/>
                <w:bCs/>
                <w:sz w:val="24"/>
                <w:szCs w:val="24"/>
              </w:rPr>
            </w:pPr>
          </w:p>
        </w:tc>
        <w:tc>
          <w:tcPr>
            <w:tcW w:w="2880" w:type="dxa"/>
          </w:tcPr>
          <w:p w:rsidR="00ED218B" w:rsidRPr="00D938ED" w:rsidRDefault="00ED218B" w:rsidP="002333AE">
            <w:pPr>
              <w:widowControl/>
              <w:autoSpaceDE/>
              <w:autoSpaceDN/>
              <w:rPr>
                <w:rFonts w:asciiTheme="minorHAnsi" w:hAnsiTheme="minorHAnsi" w:cstheme="minorHAnsi"/>
                <w:bCs/>
                <w:sz w:val="24"/>
                <w:szCs w:val="24"/>
              </w:rPr>
            </w:pPr>
          </w:p>
        </w:tc>
        <w:tc>
          <w:tcPr>
            <w:tcW w:w="1435" w:type="dxa"/>
          </w:tcPr>
          <w:p w:rsidR="00ED218B" w:rsidRPr="00D938ED" w:rsidRDefault="00ED218B" w:rsidP="002333AE">
            <w:pPr>
              <w:widowControl/>
              <w:autoSpaceDE/>
              <w:autoSpaceDN/>
              <w:rPr>
                <w:rFonts w:asciiTheme="minorHAnsi" w:hAnsiTheme="minorHAnsi" w:cstheme="minorHAnsi"/>
                <w:bCs/>
                <w:sz w:val="24"/>
                <w:szCs w:val="24"/>
              </w:rPr>
            </w:pPr>
          </w:p>
        </w:tc>
      </w:tr>
      <w:tr w:rsidR="00ED218B" w:rsidRPr="00D938ED" w:rsidTr="00B45CC3">
        <w:tc>
          <w:tcPr>
            <w:tcW w:w="1975" w:type="dxa"/>
          </w:tcPr>
          <w:p w:rsidR="00ED218B" w:rsidRDefault="00ED218B"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ED218B" w:rsidRPr="00D938ED" w:rsidRDefault="00ED218B" w:rsidP="002333AE">
            <w:pPr>
              <w:widowControl/>
              <w:autoSpaceDE/>
              <w:autoSpaceDN/>
              <w:rPr>
                <w:rFonts w:asciiTheme="minorHAnsi" w:hAnsiTheme="minorHAnsi" w:cstheme="minorHAnsi"/>
                <w:bCs/>
                <w:sz w:val="24"/>
                <w:szCs w:val="24"/>
              </w:rPr>
            </w:pPr>
          </w:p>
        </w:tc>
        <w:tc>
          <w:tcPr>
            <w:tcW w:w="2880" w:type="dxa"/>
          </w:tcPr>
          <w:p w:rsidR="00ED218B" w:rsidRPr="00D938ED" w:rsidRDefault="00ED218B" w:rsidP="002333AE">
            <w:pPr>
              <w:widowControl/>
              <w:autoSpaceDE/>
              <w:autoSpaceDN/>
              <w:rPr>
                <w:rFonts w:asciiTheme="minorHAnsi" w:hAnsiTheme="minorHAnsi" w:cstheme="minorHAnsi"/>
                <w:bCs/>
                <w:sz w:val="24"/>
                <w:szCs w:val="24"/>
              </w:rPr>
            </w:pPr>
          </w:p>
        </w:tc>
        <w:tc>
          <w:tcPr>
            <w:tcW w:w="1435" w:type="dxa"/>
          </w:tcPr>
          <w:p w:rsidR="00ED218B" w:rsidRPr="00D938ED" w:rsidRDefault="00ED218B" w:rsidP="002333AE">
            <w:pPr>
              <w:widowControl/>
              <w:autoSpaceDE/>
              <w:autoSpaceDN/>
              <w:rPr>
                <w:rFonts w:asciiTheme="minorHAnsi" w:hAnsiTheme="minorHAnsi" w:cstheme="minorHAnsi"/>
                <w:bCs/>
                <w:sz w:val="24"/>
                <w:szCs w:val="24"/>
              </w:rPr>
            </w:pPr>
          </w:p>
        </w:tc>
      </w:tr>
      <w:tr w:rsidR="00ED218B" w:rsidRPr="00D938ED" w:rsidTr="00B45CC3">
        <w:tc>
          <w:tcPr>
            <w:tcW w:w="1975" w:type="dxa"/>
          </w:tcPr>
          <w:p w:rsidR="00ED218B" w:rsidRDefault="00ED218B"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ED218B" w:rsidRPr="00D938ED" w:rsidRDefault="00ED218B" w:rsidP="002333AE">
            <w:pPr>
              <w:widowControl/>
              <w:autoSpaceDE/>
              <w:autoSpaceDN/>
              <w:rPr>
                <w:rFonts w:asciiTheme="minorHAnsi" w:hAnsiTheme="minorHAnsi" w:cstheme="minorHAnsi"/>
                <w:bCs/>
                <w:sz w:val="24"/>
                <w:szCs w:val="24"/>
              </w:rPr>
            </w:pPr>
          </w:p>
        </w:tc>
        <w:tc>
          <w:tcPr>
            <w:tcW w:w="2880" w:type="dxa"/>
          </w:tcPr>
          <w:p w:rsidR="00ED218B" w:rsidRPr="00D938ED" w:rsidRDefault="00ED218B" w:rsidP="002333AE">
            <w:pPr>
              <w:widowControl/>
              <w:autoSpaceDE/>
              <w:autoSpaceDN/>
              <w:rPr>
                <w:rFonts w:asciiTheme="minorHAnsi" w:hAnsiTheme="minorHAnsi" w:cstheme="minorHAnsi"/>
                <w:bCs/>
                <w:sz w:val="24"/>
                <w:szCs w:val="24"/>
              </w:rPr>
            </w:pPr>
          </w:p>
        </w:tc>
        <w:tc>
          <w:tcPr>
            <w:tcW w:w="1435" w:type="dxa"/>
          </w:tcPr>
          <w:p w:rsidR="00ED218B" w:rsidRPr="00D938ED" w:rsidRDefault="00ED218B" w:rsidP="002333AE">
            <w:pPr>
              <w:widowControl/>
              <w:autoSpaceDE/>
              <w:autoSpaceDN/>
              <w:rPr>
                <w:rFonts w:asciiTheme="minorHAnsi" w:hAnsiTheme="minorHAnsi" w:cstheme="minorHAnsi"/>
                <w:bCs/>
                <w:sz w:val="24"/>
                <w:szCs w:val="24"/>
              </w:rPr>
            </w:pPr>
          </w:p>
        </w:tc>
      </w:tr>
      <w:tr w:rsidR="00ED218B" w:rsidRPr="00D938ED" w:rsidTr="00B45CC3">
        <w:tc>
          <w:tcPr>
            <w:tcW w:w="1975" w:type="dxa"/>
          </w:tcPr>
          <w:p w:rsidR="00ED218B" w:rsidRDefault="00ED218B"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ED218B" w:rsidRPr="00D938ED" w:rsidRDefault="00ED218B" w:rsidP="002333AE">
            <w:pPr>
              <w:widowControl/>
              <w:autoSpaceDE/>
              <w:autoSpaceDN/>
              <w:rPr>
                <w:rFonts w:asciiTheme="minorHAnsi" w:hAnsiTheme="minorHAnsi" w:cstheme="minorHAnsi"/>
                <w:bCs/>
                <w:sz w:val="24"/>
                <w:szCs w:val="24"/>
              </w:rPr>
            </w:pPr>
          </w:p>
        </w:tc>
        <w:tc>
          <w:tcPr>
            <w:tcW w:w="2880" w:type="dxa"/>
          </w:tcPr>
          <w:p w:rsidR="00ED218B" w:rsidRPr="00D938ED" w:rsidRDefault="00ED218B" w:rsidP="002333AE">
            <w:pPr>
              <w:widowControl/>
              <w:autoSpaceDE/>
              <w:autoSpaceDN/>
              <w:rPr>
                <w:rFonts w:asciiTheme="minorHAnsi" w:hAnsiTheme="minorHAnsi" w:cstheme="minorHAnsi"/>
                <w:bCs/>
                <w:sz w:val="24"/>
                <w:szCs w:val="24"/>
              </w:rPr>
            </w:pPr>
          </w:p>
        </w:tc>
        <w:tc>
          <w:tcPr>
            <w:tcW w:w="1435" w:type="dxa"/>
          </w:tcPr>
          <w:p w:rsidR="00ED218B" w:rsidRPr="00D938ED" w:rsidRDefault="00ED218B" w:rsidP="002333AE">
            <w:pPr>
              <w:widowControl/>
              <w:autoSpaceDE/>
              <w:autoSpaceDN/>
              <w:rPr>
                <w:rFonts w:asciiTheme="minorHAnsi" w:hAnsiTheme="minorHAnsi" w:cstheme="minorHAnsi"/>
                <w:bCs/>
                <w:sz w:val="24"/>
                <w:szCs w:val="24"/>
              </w:rPr>
            </w:pPr>
          </w:p>
        </w:tc>
      </w:tr>
      <w:tr w:rsidR="003B67F6" w:rsidRPr="00D938ED" w:rsidTr="00B45CC3">
        <w:tc>
          <w:tcPr>
            <w:tcW w:w="1975" w:type="dxa"/>
          </w:tcPr>
          <w:p w:rsidR="003B67F6" w:rsidRDefault="003B67F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3B67F6" w:rsidRPr="00D938ED" w:rsidRDefault="003B67F6" w:rsidP="002333AE">
            <w:pPr>
              <w:widowControl/>
              <w:autoSpaceDE/>
              <w:autoSpaceDN/>
              <w:rPr>
                <w:rFonts w:asciiTheme="minorHAnsi" w:hAnsiTheme="minorHAnsi" w:cstheme="minorHAnsi"/>
                <w:bCs/>
                <w:sz w:val="24"/>
                <w:szCs w:val="24"/>
              </w:rPr>
            </w:pPr>
          </w:p>
        </w:tc>
        <w:tc>
          <w:tcPr>
            <w:tcW w:w="2880" w:type="dxa"/>
          </w:tcPr>
          <w:p w:rsidR="003B67F6" w:rsidRPr="00D938ED" w:rsidRDefault="003B67F6" w:rsidP="002333AE">
            <w:pPr>
              <w:widowControl/>
              <w:autoSpaceDE/>
              <w:autoSpaceDN/>
              <w:rPr>
                <w:rFonts w:asciiTheme="minorHAnsi" w:hAnsiTheme="minorHAnsi" w:cstheme="minorHAnsi"/>
                <w:bCs/>
                <w:sz w:val="24"/>
                <w:szCs w:val="24"/>
              </w:rPr>
            </w:pPr>
          </w:p>
        </w:tc>
        <w:tc>
          <w:tcPr>
            <w:tcW w:w="1435" w:type="dxa"/>
          </w:tcPr>
          <w:p w:rsidR="003B67F6" w:rsidRPr="00D938ED" w:rsidRDefault="003B67F6" w:rsidP="002333AE">
            <w:pPr>
              <w:widowControl/>
              <w:autoSpaceDE/>
              <w:autoSpaceDN/>
              <w:rPr>
                <w:rFonts w:asciiTheme="minorHAnsi" w:hAnsiTheme="minorHAnsi" w:cstheme="minorHAnsi"/>
                <w:bCs/>
                <w:sz w:val="24"/>
                <w:szCs w:val="24"/>
              </w:rPr>
            </w:pPr>
          </w:p>
        </w:tc>
      </w:tr>
      <w:tr w:rsidR="003B67F6" w:rsidRPr="00D938ED" w:rsidTr="00B45CC3">
        <w:tc>
          <w:tcPr>
            <w:tcW w:w="1975" w:type="dxa"/>
          </w:tcPr>
          <w:p w:rsidR="003B67F6" w:rsidRDefault="003B67F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3B67F6" w:rsidRPr="00D938ED" w:rsidRDefault="003B67F6" w:rsidP="002333AE">
            <w:pPr>
              <w:widowControl/>
              <w:autoSpaceDE/>
              <w:autoSpaceDN/>
              <w:rPr>
                <w:rFonts w:asciiTheme="minorHAnsi" w:hAnsiTheme="minorHAnsi" w:cstheme="minorHAnsi"/>
                <w:bCs/>
                <w:sz w:val="24"/>
                <w:szCs w:val="24"/>
              </w:rPr>
            </w:pPr>
          </w:p>
        </w:tc>
        <w:tc>
          <w:tcPr>
            <w:tcW w:w="2880" w:type="dxa"/>
          </w:tcPr>
          <w:p w:rsidR="003B67F6" w:rsidRPr="00D938ED" w:rsidRDefault="003B67F6" w:rsidP="002333AE">
            <w:pPr>
              <w:widowControl/>
              <w:autoSpaceDE/>
              <w:autoSpaceDN/>
              <w:rPr>
                <w:rFonts w:asciiTheme="minorHAnsi" w:hAnsiTheme="minorHAnsi" w:cstheme="minorHAnsi"/>
                <w:bCs/>
                <w:sz w:val="24"/>
                <w:szCs w:val="24"/>
              </w:rPr>
            </w:pPr>
          </w:p>
        </w:tc>
        <w:tc>
          <w:tcPr>
            <w:tcW w:w="1435" w:type="dxa"/>
          </w:tcPr>
          <w:p w:rsidR="003B67F6" w:rsidRPr="00D938ED" w:rsidRDefault="003B67F6" w:rsidP="002333AE">
            <w:pPr>
              <w:widowControl/>
              <w:autoSpaceDE/>
              <w:autoSpaceDN/>
              <w:rPr>
                <w:rFonts w:asciiTheme="minorHAnsi" w:hAnsiTheme="minorHAnsi" w:cstheme="minorHAnsi"/>
                <w:bCs/>
                <w:sz w:val="24"/>
                <w:szCs w:val="24"/>
              </w:rPr>
            </w:pPr>
          </w:p>
        </w:tc>
      </w:tr>
      <w:tr w:rsidR="003B67F6" w:rsidRPr="00D938ED" w:rsidTr="00B45CC3">
        <w:tc>
          <w:tcPr>
            <w:tcW w:w="1975" w:type="dxa"/>
          </w:tcPr>
          <w:p w:rsidR="003B67F6" w:rsidRDefault="003B67F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3B67F6" w:rsidRPr="00D938ED" w:rsidRDefault="003B67F6" w:rsidP="002333AE">
            <w:pPr>
              <w:widowControl/>
              <w:autoSpaceDE/>
              <w:autoSpaceDN/>
              <w:rPr>
                <w:rFonts w:asciiTheme="minorHAnsi" w:hAnsiTheme="minorHAnsi" w:cstheme="minorHAnsi"/>
                <w:bCs/>
                <w:sz w:val="24"/>
                <w:szCs w:val="24"/>
              </w:rPr>
            </w:pPr>
          </w:p>
        </w:tc>
        <w:tc>
          <w:tcPr>
            <w:tcW w:w="2880" w:type="dxa"/>
          </w:tcPr>
          <w:p w:rsidR="003B67F6" w:rsidRPr="00D938ED" w:rsidRDefault="003B67F6" w:rsidP="002333AE">
            <w:pPr>
              <w:widowControl/>
              <w:autoSpaceDE/>
              <w:autoSpaceDN/>
              <w:rPr>
                <w:rFonts w:asciiTheme="minorHAnsi" w:hAnsiTheme="minorHAnsi" w:cstheme="minorHAnsi"/>
                <w:bCs/>
                <w:sz w:val="24"/>
                <w:szCs w:val="24"/>
              </w:rPr>
            </w:pPr>
          </w:p>
        </w:tc>
        <w:tc>
          <w:tcPr>
            <w:tcW w:w="1435" w:type="dxa"/>
          </w:tcPr>
          <w:p w:rsidR="003B67F6" w:rsidRPr="00D938ED" w:rsidRDefault="003B67F6" w:rsidP="002333AE">
            <w:pPr>
              <w:widowControl/>
              <w:autoSpaceDE/>
              <w:autoSpaceDN/>
              <w:rPr>
                <w:rFonts w:asciiTheme="minorHAnsi" w:hAnsiTheme="minorHAnsi" w:cstheme="minorHAnsi"/>
                <w:bCs/>
                <w:sz w:val="24"/>
                <w:szCs w:val="24"/>
              </w:rPr>
            </w:pPr>
          </w:p>
        </w:tc>
      </w:tr>
      <w:tr w:rsidR="003B67F6" w:rsidRPr="00D938ED" w:rsidTr="00B45CC3">
        <w:trPr>
          <w:trHeight w:val="109"/>
        </w:trPr>
        <w:tc>
          <w:tcPr>
            <w:tcW w:w="1975" w:type="dxa"/>
          </w:tcPr>
          <w:p w:rsidR="003B67F6" w:rsidRDefault="003B67F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Pr="00D938ED" w:rsidRDefault="00B45CC3" w:rsidP="002333AE">
            <w:pPr>
              <w:widowControl/>
              <w:autoSpaceDE/>
              <w:autoSpaceDN/>
              <w:rPr>
                <w:rFonts w:asciiTheme="minorHAnsi" w:hAnsiTheme="minorHAnsi" w:cstheme="minorHAnsi"/>
                <w:bCs/>
                <w:sz w:val="24"/>
                <w:szCs w:val="24"/>
              </w:rPr>
            </w:pPr>
          </w:p>
        </w:tc>
        <w:tc>
          <w:tcPr>
            <w:tcW w:w="3060" w:type="dxa"/>
          </w:tcPr>
          <w:p w:rsidR="003B67F6" w:rsidRPr="00D938ED" w:rsidRDefault="003B67F6" w:rsidP="002333AE">
            <w:pPr>
              <w:widowControl/>
              <w:autoSpaceDE/>
              <w:autoSpaceDN/>
              <w:rPr>
                <w:rFonts w:asciiTheme="minorHAnsi" w:hAnsiTheme="minorHAnsi" w:cstheme="minorHAnsi"/>
                <w:bCs/>
                <w:sz w:val="24"/>
                <w:szCs w:val="24"/>
              </w:rPr>
            </w:pPr>
          </w:p>
        </w:tc>
        <w:tc>
          <w:tcPr>
            <w:tcW w:w="2880" w:type="dxa"/>
          </w:tcPr>
          <w:p w:rsidR="003B67F6" w:rsidRPr="00D938ED" w:rsidRDefault="003B67F6" w:rsidP="002333AE">
            <w:pPr>
              <w:widowControl/>
              <w:autoSpaceDE/>
              <w:autoSpaceDN/>
              <w:rPr>
                <w:rFonts w:asciiTheme="minorHAnsi" w:hAnsiTheme="minorHAnsi" w:cstheme="minorHAnsi"/>
                <w:bCs/>
                <w:sz w:val="24"/>
                <w:szCs w:val="24"/>
              </w:rPr>
            </w:pPr>
          </w:p>
        </w:tc>
        <w:tc>
          <w:tcPr>
            <w:tcW w:w="1435" w:type="dxa"/>
          </w:tcPr>
          <w:p w:rsidR="003B67F6" w:rsidRPr="00D938ED" w:rsidRDefault="003B67F6" w:rsidP="002333AE">
            <w:pPr>
              <w:widowControl/>
              <w:autoSpaceDE/>
              <w:autoSpaceDN/>
              <w:rPr>
                <w:rFonts w:asciiTheme="minorHAnsi" w:hAnsiTheme="minorHAnsi" w:cstheme="minorHAnsi"/>
                <w:bCs/>
                <w:sz w:val="24"/>
                <w:szCs w:val="24"/>
              </w:rPr>
            </w:pPr>
          </w:p>
        </w:tc>
      </w:tr>
    </w:tbl>
    <w:p w:rsidR="00411445" w:rsidRDefault="00411445" w:rsidP="002333AE">
      <w:pPr>
        <w:widowControl/>
        <w:autoSpaceDE/>
        <w:autoSpaceDN/>
        <w:rPr>
          <w:rFonts w:asciiTheme="minorHAnsi" w:hAnsiTheme="minorHAnsi" w:cstheme="minorHAnsi"/>
          <w:bCs/>
          <w:sz w:val="24"/>
          <w:szCs w:val="24"/>
        </w:rPr>
      </w:pPr>
    </w:p>
    <w:p w:rsidR="005F3348" w:rsidRDefault="005F3348" w:rsidP="002333AE">
      <w:pPr>
        <w:widowControl/>
        <w:autoSpaceDE/>
        <w:autoSpaceDN/>
        <w:rPr>
          <w:rFonts w:asciiTheme="minorHAnsi" w:hAnsiTheme="minorHAnsi" w:cstheme="minorHAnsi"/>
          <w:bCs/>
          <w:sz w:val="24"/>
          <w:szCs w:val="24"/>
        </w:rPr>
      </w:pPr>
      <w:r>
        <w:rPr>
          <w:rFonts w:asciiTheme="minorHAnsi" w:hAnsiTheme="minorHAnsi" w:cstheme="minorHAnsi"/>
          <w:bCs/>
          <w:sz w:val="24"/>
          <w:szCs w:val="24"/>
        </w:rPr>
        <w:br w:type="page"/>
      </w:r>
    </w:p>
    <w:p w:rsidR="00ED218B" w:rsidRPr="00D938ED" w:rsidRDefault="005F3348" w:rsidP="002333AE">
      <w:pPr>
        <w:widowControl/>
        <w:autoSpaceDE/>
        <w:autoSpaceDN/>
        <w:rPr>
          <w:rFonts w:asciiTheme="minorHAnsi" w:hAnsiTheme="minorHAnsi" w:cstheme="minorHAnsi"/>
          <w:b/>
          <w:bCs/>
          <w:sz w:val="28"/>
          <w:szCs w:val="28"/>
        </w:rPr>
      </w:pPr>
      <w:r w:rsidRPr="00D938ED">
        <w:rPr>
          <w:rFonts w:asciiTheme="minorHAnsi" w:hAnsiTheme="minorHAnsi" w:cstheme="minorHAnsi"/>
          <w:b/>
          <w:bCs/>
          <w:sz w:val="28"/>
          <w:szCs w:val="28"/>
        </w:rPr>
        <w:t xml:space="preserve">Appendix 4 – Risk Reduction </w:t>
      </w:r>
      <w:r w:rsidR="00605AE6" w:rsidRPr="00D938ED">
        <w:rPr>
          <w:rFonts w:asciiTheme="minorHAnsi" w:hAnsiTheme="minorHAnsi" w:cstheme="minorHAnsi"/>
          <w:b/>
          <w:bCs/>
          <w:sz w:val="28"/>
          <w:szCs w:val="28"/>
        </w:rPr>
        <w:t xml:space="preserve">Measures </w:t>
      </w:r>
      <w:r w:rsidRPr="00D938ED">
        <w:rPr>
          <w:rFonts w:asciiTheme="minorHAnsi" w:hAnsiTheme="minorHAnsi" w:cstheme="minorHAnsi"/>
          <w:b/>
          <w:bCs/>
          <w:sz w:val="28"/>
          <w:szCs w:val="28"/>
        </w:rPr>
        <w:t>Worksheet</w:t>
      </w:r>
    </w:p>
    <w:p w:rsidR="005F3348" w:rsidRDefault="005F3348" w:rsidP="002333AE">
      <w:pPr>
        <w:widowControl/>
        <w:autoSpaceDE/>
        <w:autoSpaceDN/>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425"/>
        <w:gridCol w:w="3330"/>
        <w:gridCol w:w="3595"/>
      </w:tblGrid>
      <w:tr w:rsidR="00605AE6" w:rsidRPr="00605AE6" w:rsidTr="00605AE6">
        <w:tc>
          <w:tcPr>
            <w:tcW w:w="2425" w:type="dxa"/>
            <w:shd w:val="clear" w:color="auto" w:fill="E7E6E6" w:themeFill="background2"/>
          </w:tcPr>
          <w:p w:rsidR="00605AE6" w:rsidRPr="00605AE6" w:rsidRDefault="00605AE6" w:rsidP="002333AE">
            <w:pPr>
              <w:widowControl/>
              <w:autoSpaceDE/>
              <w:autoSpaceDN/>
              <w:rPr>
                <w:rFonts w:asciiTheme="minorHAnsi" w:hAnsiTheme="minorHAnsi" w:cstheme="minorHAnsi"/>
                <w:b/>
                <w:bCs/>
                <w:sz w:val="28"/>
                <w:szCs w:val="28"/>
              </w:rPr>
            </w:pPr>
            <w:r w:rsidRPr="00605AE6">
              <w:rPr>
                <w:rFonts w:asciiTheme="minorHAnsi" w:hAnsiTheme="minorHAnsi" w:cstheme="minorHAnsi"/>
                <w:b/>
                <w:bCs/>
                <w:sz w:val="28"/>
                <w:szCs w:val="28"/>
              </w:rPr>
              <w:t>Hazard</w:t>
            </w:r>
          </w:p>
        </w:tc>
        <w:tc>
          <w:tcPr>
            <w:tcW w:w="3330" w:type="dxa"/>
            <w:shd w:val="clear" w:color="auto" w:fill="E7E6E6" w:themeFill="background2"/>
          </w:tcPr>
          <w:p w:rsidR="00605AE6" w:rsidRPr="00605AE6" w:rsidRDefault="00605AE6" w:rsidP="002333AE">
            <w:pPr>
              <w:widowControl/>
              <w:autoSpaceDE/>
              <w:autoSpaceDN/>
              <w:rPr>
                <w:rFonts w:asciiTheme="minorHAnsi" w:hAnsiTheme="minorHAnsi" w:cstheme="minorHAnsi"/>
                <w:b/>
                <w:bCs/>
                <w:sz w:val="28"/>
                <w:szCs w:val="28"/>
              </w:rPr>
            </w:pPr>
            <w:r w:rsidRPr="00605AE6">
              <w:rPr>
                <w:rFonts w:asciiTheme="minorHAnsi" w:hAnsiTheme="minorHAnsi" w:cstheme="minorHAnsi"/>
                <w:b/>
                <w:bCs/>
                <w:sz w:val="28"/>
                <w:szCs w:val="28"/>
              </w:rPr>
              <w:t>Risk Reduction Measures</w:t>
            </w:r>
            <w:r>
              <w:rPr>
                <w:rFonts w:asciiTheme="minorHAnsi" w:hAnsiTheme="minorHAnsi" w:cstheme="minorHAnsi"/>
                <w:b/>
                <w:bCs/>
                <w:sz w:val="28"/>
                <w:szCs w:val="28"/>
              </w:rPr>
              <w:t xml:space="preserve"> In Place Today</w:t>
            </w:r>
          </w:p>
        </w:tc>
        <w:tc>
          <w:tcPr>
            <w:tcW w:w="3595" w:type="dxa"/>
            <w:shd w:val="clear" w:color="auto" w:fill="E7E6E6" w:themeFill="background2"/>
          </w:tcPr>
          <w:p w:rsidR="00605AE6" w:rsidRPr="00605AE6" w:rsidRDefault="00605AE6" w:rsidP="002333AE">
            <w:pPr>
              <w:widowControl/>
              <w:autoSpaceDE/>
              <w:autoSpaceDN/>
              <w:rPr>
                <w:rFonts w:asciiTheme="minorHAnsi" w:hAnsiTheme="minorHAnsi" w:cstheme="minorHAnsi"/>
                <w:b/>
                <w:bCs/>
                <w:sz w:val="28"/>
                <w:szCs w:val="28"/>
              </w:rPr>
            </w:pPr>
            <w:r w:rsidRPr="00605AE6">
              <w:rPr>
                <w:rFonts w:asciiTheme="minorHAnsi" w:hAnsiTheme="minorHAnsi" w:cstheme="minorHAnsi"/>
                <w:b/>
                <w:bCs/>
                <w:sz w:val="28"/>
                <w:szCs w:val="28"/>
              </w:rPr>
              <w:t>Risk Reduction Measures</w:t>
            </w:r>
            <w:r>
              <w:rPr>
                <w:rFonts w:asciiTheme="minorHAnsi" w:hAnsiTheme="minorHAnsi" w:cstheme="minorHAnsi"/>
                <w:b/>
                <w:bCs/>
                <w:sz w:val="28"/>
                <w:szCs w:val="28"/>
              </w:rPr>
              <w:t xml:space="preserve"> that Could be Applied</w:t>
            </w: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r w:rsidR="00605AE6" w:rsidTr="00605AE6">
        <w:tc>
          <w:tcPr>
            <w:tcW w:w="2425" w:type="dxa"/>
          </w:tcPr>
          <w:p w:rsidR="00605AE6" w:rsidRDefault="00605AE6"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p w:rsidR="00B45CC3" w:rsidRDefault="00B45CC3" w:rsidP="002333AE">
            <w:pPr>
              <w:widowControl/>
              <w:autoSpaceDE/>
              <w:autoSpaceDN/>
              <w:rPr>
                <w:rFonts w:asciiTheme="minorHAnsi" w:hAnsiTheme="minorHAnsi" w:cstheme="minorHAnsi"/>
                <w:bCs/>
                <w:sz w:val="24"/>
                <w:szCs w:val="24"/>
              </w:rPr>
            </w:pPr>
          </w:p>
        </w:tc>
        <w:tc>
          <w:tcPr>
            <w:tcW w:w="3330"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c>
          <w:tcPr>
            <w:tcW w:w="3595" w:type="dxa"/>
          </w:tcPr>
          <w:p w:rsidR="00605AE6" w:rsidRPr="00605AE6" w:rsidRDefault="00605AE6" w:rsidP="002333AE">
            <w:pPr>
              <w:pStyle w:val="ListParagraph"/>
              <w:widowControl/>
              <w:numPr>
                <w:ilvl w:val="0"/>
                <w:numId w:val="33"/>
              </w:numPr>
              <w:autoSpaceDE/>
              <w:autoSpaceDN/>
              <w:rPr>
                <w:rFonts w:asciiTheme="minorHAnsi" w:hAnsiTheme="minorHAnsi" w:cstheme="minorHAnsi"/>
                <w:bCs/>
                <w:sz w:val="24"/>
                <w:szCs w:val="24"/>
              </w:rPr>
            </w:pPr>
          </w:p>
        </w:tc>
      </w:tr>
    </w:tbl>
    <w:p w:rsidR="005F3348" w:rsidRDefault="005F3348" w:rsidP="002333AE">
      <w:pPr>
        <w:widowControl/>
        <w:autoSpaceDE/>
        <w:autoSpaceDN/>
        <w:rPr>
          <w:rFonts w:asciiTheme="minorHAnsi" w:hAnsiTheme="minorHAnsi" w:cstheme="minorHAnsi"/>
          <w:bCs/>
          <w:sz w:val="24"/>
          <w:szCs w:val="24"/>
        </w:rPr>
      </w:pPr>
    </w:p>
    <w:p w:rsidR="00605AE6" w:rsidRDefault="00605AE6" w:rsidP="002333AE">
      <w:pPr>
        <w:widowControl/>
        <w:autoSpaceDE/>
        <w:autoSpaceDN/>
        <w:rPr>
          <w:rFonts w:asciiTheme="minorHAnsi" w:hAnsiTheme="minorHAnsi" w:cstheme="minorHAnsi"/>
          <w:bCs/>
          <w:sz w:val="24"/>
          <w:szCs w:val="24"/>
        </w:rPr>
      </w:pPr>
    </w:p>
    <w:p w:rsidR="00043FA1" w:rsidRDefault="00043FA1" w:rsidP="002333AE">
      <w:pPr>
        <w:widowControl/>
        <w:autoSpaceDE/>
        <w:autoSpaceDN/>
        <w:rPr>
          <w:rFonts w:asciiTheme="minorHAnsi" w:hAnsiTheme="minorHAnsi" w:cstheme="minorHAnsi"/>
          <w:bCs/>
          <w:sz w:val="24"/>
          <w:szCs w:val="24"/>
        </w:rPr>
      </w:pPr>
      <w:r>
        <w:rPr>
          <w:rFonts w:asciiTheme="minorHAnsi" w:hAnsiTheme="minorHAnsi" w:cstheme="minorHAnsi"/>
          <w:bCs/>
          <w:sz w:val="24"/>
          <w:szCs w:val="24"/>
        </w:rPr>
        <w:br w:type="page"/>
      </w:r>
    </w:p>
    <w:p w:rsidR="00043FA1" w:rsidRPr="00605AE6" w:rsidRDefault="00043FA1" w:rsidP="002333AE">
      <w:pPr>
        <w:widowControl/>
        <w:autoSpaceDE/>
        <w:autoSpaceDN/>
        <w:rPr>
          <w:rFonts w:asciiTheme="minorHAnsi" w:hAnsiTheme="minorHAnsi" w:cstheme="minorHAnsi"/>
          <w:b/>
          <w:bCs/>
          <w:sz w:val="28"/>
          <w:szCs w:val="28"/>
        </w:rPr>
      </w:pPr>
      <w:r w:rsidRPr="00605AE6">
        <w:rPr>
          <w:rFonts w:asciiTheme="minorHAnsi" w:hAnsiTheme="minorHAnsi" w:cstheme="minorHAnsi"/>
          <w:b/>
          <w:bCs/>
          <w:sz w:val="28"/>
          <w:szCs w:val="28"/>
        </w:rPr>
        <w:t>Appendix 5 – Risk Reduction Strateg</w:t>
      </w:r>
      <w:r w:rsidR="00605AE6">
        <w:rPr>
          <w:rFonts w:asciiTheme="minorHAnsi" w:hAnsiTheme="minorHAnsi" w:cstheme="minorHAnsi"/>
          <w:b/>
          <w:bCs/>
          <w:sz w:val="28"/>
          <w:szCs w:val="28"/>
        </w:rPr>
        <w:t>ies</w:t>
      </w:r>
      <w:r w:rsidRPr="00605AE6">
        <w:rPr>
          <w:rFonts w:asciiTheme="minorHAnsi" w:hAnsiTheme="minorHAnsi" w:cstheme="minorHAnsi"/>
          <w:b/>
          <w:bCs/>
          <w:sz w:val="28"/>
          <w:szCs w:val="28"/>
        </w:rPr>
        <w:t xml:space="preserve"> Checklist</w:t>
      </w:r>
    </w:p>
    <w:p w:rsidR="00043FA1" w:rsidRDefault="00043FA1" w:rsidP="002333AE">
      <w:pPr>
        <w:widowControl/>
        <w:autoSpaceDE/>
        <w:autoSpaceDN/>
        <w:rPr>
          <w:rFonts w:asciiTheme="minorHAnsi" w:hAnsiTheme="minorHAnsi" w:cstheme="minorHAnsi"/>
          <w:b/>
          <w:sz w:val="24"/>
          <w:szCs w:val="24"/>
        </w:rPr>
      </w:pPr>
    </w:p>
    <w:tbl>
      <w:tblPr>
        <w:tblW w:w="9445" w:type="dxa"/>
        <w:tblLook w:val="04A0" w:firstRow="1" w:lastRow="0" w:firstColumn="1" w:lastColumn="0" w:noHBand="0" w:noVBand="1"/>
      </w:tblPr>
      <w:tblGrid>
        <w:gridCol w:w="2605"/>
        <w:gridCol w:w="3960"/>
        <w:gridCol w:w="1530"/>
        <w:gridCol w:w="1350"/>
      </w:tblGrid>
      <w:tr w:rsidR="000C0D3A" w:rsidRPr="000C0D3A" w:rsidTr="00605AE6">
        <w:trPr>
          <w:trHeight w:val="315"/>
        </w:trPr>
        <w:tc>
          <w:tcPr>
            <w:tcW w:w="944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051996" w:rsidRPr="000C0D3A" w:rsidRDefault="000C0D3A" w:rsidP="00051996">
            <w:pPr>
              <w:widowControl/>
              <w:autoSpaceDE/>
              <w:autoSpaceDN/>
              <w:rPr>
                <w:rFonts w:ascii="Calibri" w:eastAsia="Times New Roman" w:hAnsi="Calibri" w:cs="Calibri"/>
                <w:b/>
                <w:bCs/>
                <w:color w:val="000000"/>
                <w:sz w:val="24"/>
                <w:szCs w:val="24"/>
              </w:rPr>
            </w:pPr>
            <w:r w:rsidRPr="000C0D3A">
              <w:rPr>
                <w:rFonts w:ascii="Calibri" w:eastAsia="Times New Roman" w:hAnsi="Calibri" w:cs="Calibri"/>
                <w:b/>
                <w:bCs/>
                <w:color w:val="000000"/>
                <w:sz w:val="24"/>
                <w:szCs w:val="24"/>
              </w:rPr>
              <w:t>Risk Reduction Measures Checklist</w:t>
            </w:r>
          </w:p>
        </w:tc>
      </w:tr>
      <w:tr w:rsidR="000C0D3A" w:rsidRPr="000C0D3A" w:rsidTr="00605AE6">
        <w:trPr>
          <w:trHeight w:val="174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hideMark/>
          </w:tcPr>
          <w:p w:rsidR="000C0D3A" w:rsidRPr="000C0D3A" w:rsidRDefault="000C0D3A" w:rsidP="002333AE">
            <w:pPr>
              <w:widowControl/>
              <w:autoSpaceDE/>
              <w:autoSpaceDN/>
              <w:rPr>
                <w:rFonts w:ascii="Calibri" w:eastAsia="Times New Roman" w:hAnsi="Calibri" w:cs="Calibri"/>
                <w:color w:val="000000"/>
                <w:sz w:val="24"/>
                <w:szCs w:val="24"/>
              </w:rPr>
            </w:pPr>
            <w:r w:rsidRPr="000C0D3A">
              <w:rPr>
                <w:rFonts w:ascii="Calibri" w:eastAsia="Times New Roman" w:hAnsi="Calibri" w:cs="Calibri"/>
                <w:color w:val="000000"/>
                <w:sz w:val="24"/>
                <w:szCs w:val="24"/>
              </w:rPr>
              <w:t>This checklist is provided to assist with brainstorming risk reduction measures. Most are all-hazard in nature. You should provide details of measures that apply to the hazards in your community. For example: construction: flood control works to target a spring freshet flooding hazard.</w:t>
            </w:r>
            <w:r w:rsidR="00605AE6">
              <w:rPr>
                <w:rFonts w:ascii="Calibri" w:eastAsia="Times New Roman" w:hAnsi="Calibri" w:cs="Calibri"/>
                <w:color w:val="000000"/>
                <w:sz w:val="24"/>
                <w:szCs w:val="24"/>
              </w:rPr>
              <w:t xml:space="preserve">  </w:t>
            </w:r>
            <w:r w:rsidRPr="000C0D3A">
              <w:rPr>
                <w:rFonts w:ascii="Calibri" w:eastAsia="Times New Roman" w:hAnsi="Calibri" w:cs="Calibri"/>
                <w:color w:val="000000"/>
                <w:sz w:val="24"/>
                <w:szCs w:val="24"/>
              </w:rPr>
              <w:t>These measures are intended to either reduce the likelihood of a hazard event, reduce the severity of impact of the hazard, or both.</w:t>
            </w:r>
          </w:p>
        </w:tc>
      </w:tr>
      <w:tr w:rsidR="000C0D3A" w:rsidRPr="000C0D3A" w:rsidTr="00051996">
        <w:trPr>
          <w:trHeight w:val="765"/>
        </w:trPr>
        <w:tc>
          <w:tcPr>
            <w:tcW w:w="2605" w:type="dxa"/>
            <w:tcBorders>
              <w:top w:val="nil"/>
              <w:left w:val="single" w:sz="4" w:space="0" w:color="auto"/>
              <w:bottom w:val="single" w:sz="4" w:space="0" w:color="auto"/>
              <w:right w:val="single" w:sz="4" w:space="0" w:color="auto"/>
            </w:tcBorders>
            <w:shd w:val="clear" w:color="auto" w:fill="E7E6E6" w:themeFill="background2"/>
            <w:vAlign w:val="center"/>
            <w:hideMark/>
          </w:tcPr>
          <w:p w:rsidR="000C0D3A" w:rsidRPr="000C0D3A" w:rsidRDefault="000C0D3A"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Strategy</w:t>
            </w:r>
          </w:p>
        </w:tc>
        <w:tc>
          <w:tcPr>
            <w:tcW w:w="3960" w:type="dxa"/>
            <w:tcBorders>
              <w:top w:val="nil"/>
              <w:left w:val="nil"/>
              <w:bottom w:val="single" w:sz="4" w:space="0" w:color="auto"/>
              <w:right w:val="single" w:sz="4" w:space="0" w:color="auto"/>
            </w:tcBorders>
            <w:shd w:val="clear" w:color="auto" w:fill="E7E6E6" w:themeFill="background2"/>
            <w:vAlign w:val="center"/>
            <w:hideMark/>
          </w:tcPr>
          <w:p w:rsidR="000C0D3A" w:rsidRPr="000C0D3A" w:rsidRDefault="000C0D3A"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Risk Reduction Measure</w:t>
            </w:r>
          </w:p>
        </w:tc>
        <w:tc>
          <w:tcPr>
            <w:tcW w:w="1530" w:type="dxa"/>
            <w:tcBorders>
              <w:top w:val="nil"/>
              <w:left w:val="nil"/>
              <w:bottom w:val="single" w:sz="4" w:space="0" w:color="auto"/>
              <w:right w:val="single" w:sz="4" w:space="0" w:color="auto"/>
            </w:tcBorders>
            <w:shd w:val="clear" w:color="auto" w:fill="E7E6E6" w:themeFill="background2"/>
            <w:vAlign w:val="center"/>
            <w:hideMark/>
          </w:tcPr>
          <w:p w:rsidR="000C0D3A" w:rsidRPr="000C0D3A" w:rsidRDefault="000C0D3A"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Likelihood (Y/N)</w:t>
            </w:r>
          </w:p>
        </w:tc>
        <w:tc>
          <w:tcPr>
            <w:tcW w:w="1350" w:type="dxa"/>
            <w:tcBorders>
              <w:top w:val="nil"/>
              <w:left w:val="nil"/>
              <w:bottom w:val="single" w:sz="4" w:space="0" w:color="auto"/>
              <w:right w:val="single" w:sz="4" w:space="0" w:color="auto"/>
            </w:tcBorders>
            <w:shd w:val="clear" w:color="auto" w:fill="E7E6E6" w:themeFill="background2"/>
            <w:vAlign w:val="center"/>
            <w:hideMark/>
          </w:tcPr>
          <w:p w:rsidR="000C0D3A" w:rsidRPr="000C0D3A" w:rsidRDefault="000C0D3A"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Severity (Y/N)</w:t>
            </w: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Construction</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Emergency program guide</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Forecasts</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Hazard, risk and vulnerability analysis</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510"/>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Hazard, vulnerability and response capability mapping</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Standards – building, engineering</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00"/>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Update HRVA and emergency program guide</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w:t>
            </w: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Zoning and regulations to avoid hazard</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 &amp; preparedness</w:t>
            </w: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Public education - community</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 &amp; preparedness</w:t>
            </w: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Public education - schools</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 &amp; preparedness</w:t>
            </w: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Public information</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Mitigation &amp; response</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Technical information sources</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Preparedness</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Exercises &amp; drills</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00"/>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Preparedness</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Training - government</w:t>
            </w:r>
          </w:p>
        </w:tc>
        <w:tc>
          <w:tcPr>
            <w:tcW w:w="1530" w:type="dxa"/>
            <w:tcBorders>
              <w:top w:val="nil"/>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Preparedness</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Training – local emergency program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C0D3A" w:rsidRPr="000C0D3A" w:rsidTr="00051996">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D3A" w:rsidRDefault="000C0D3A"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Preparedness</w:t>
            </w:r>
          </w:p>
          <w:p w:rsidR="00B45CC3" w:rsidRPr="000C0D3A" w:rsidRDefault="00B45CC3"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Training - volunteers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C0D3A" w:rsidRPr="000C0D3A" w:rsidRDefault="000C0D3A"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C0D3A" w:rsidRPr="000C0D3A" w:rsidRDefault="000C0D3A"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765"/>
        </w:trPr>
        <w:tc>
          <w:tcPr>
            <w:tcW w:w="26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51996" w:rsidRPr="000C0D3A" w:rsidRDefault="00051996"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Strategy</w:t>
            </w:r>
          </w:p>
        </w:tc>
        <w:tc>
          <w:tcPr>
            <w:tcW w:w="396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Risk Reduction Measure</w:t>
            </w:r>
          </w:p>
        </w:tc>
        <w:tc>
          <w:tcPr>
            <w:tcW w:w="153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Likelihood (Y/N)</w:t>
            </w:r>
          </w:p>
        </w:tc>
        <w:tc>
          <w:tcPr>
            <w:tcW w:w="135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051996">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Severity (Y/N)</w:t>
            </w:r>
          </w:p>
        </w:tc>
      </w:tr>
      <w:tr w:rsidR="00051996" w:rsidRPr="000C0D3A" w:rsidTr="00051996">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51996"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Alert and notification plan</w:t>
            </w:r>
          </w:p>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tc>
        <w:tc>
          <w:tcPr>
            <w:tcW w:w="3960" w:type="dxa"/>
            <w:tcBorders>
              <w:top w:val="nil"/>
              <w:left w:val="nil"/>
              <w:bottom w:val="single" w:sz="4" w:space="0" w:color="auto"/>
              <w:right w:val="single" w:sz="4" w:space="0" w:color="auto"/>
            </w:tcBorders>
            <w:shd w:val="clear" w:color="auto" w:fill="auto"/>
            <w:vAlign w:val="center"/>
            <w:hideMark/>
          </w:tcPr>
          <w:p w:rsidR="00051996"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Communications &amp; warning systems</w:t>
            </w:r>
          </w:p>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tc>
        <w:tc>
          <w:tcPr>
            <w:tcW w:w="3960" w:type="dxa"/>
            <w:tcBorders>
              <w:top w:val="nil"/>
              <w:left w:val="nil"/>
              <w:bottom w:val="single" w:sz="4" w:space="0" w:color="auto"/>
              <w:right w:val="single" w:sz="4" w:space="0" w:color="auto"/>
            </w:tcBorders>
            <w:shd w:val="clear" w:color="auto" w:fill="auto"/>
            <w:vAlign w:val="center"/>
            <w:hideMark/>
          </w:tcPr>
          <w:p w:rsidR="00051996"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Damage assessment documentation</w:t>
            </w:r>
          </w:p>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tc>
        <w:tc>
          <w:tcPr>
            <w:tcW w:w="3960" w:type="dxa"/>
            <w:tcBorders>
              <w:top w:val="nil"/>
              <w:left w:val="nil"/>
              <w:bottom w:val="single" w:sz="4" w:space="0" w:color="auto"/>
              <w:right w:val="single" w:sz="4" w:space="0" w:color="auto"/>
            </w:tcBorders>
            <w:shd w:val="clear" w:color="auto" w:fill="auto"/>
            <w:vAlign w:val="center"/>
            <w:hideMark/>
          </w:tcPr>
          <w:p w:rsidR="00051996"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Emergency operations centre</w:t>
            </w:r>
          </w:p>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530" w:type="dxa"/>
            <w:tcBorders>
              <w:top w:val="nil"/>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315"/>
        </w:trPr>
        <w:tc>
          <w:tcPr>
            <w:tcW w:w="2605" w:type="dxa"/>
            <w:tcBorders>
              <w:top w:val="nil"/>
              <w:left w:val="single" w:sz="4" w:space="0" w:color="auto"/>
              <w:bottom w:val="single" w:sz="4" w:space="0" w:color="auto"/>
              <w:right w:val="single" w:sz="4" w:space="0" w:color="auto"/>
            </w:tcBorders>
            <w:shd w:val="clear" w:color="auto" w:fill="auto"/>
            <w:hideMark/>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Emergency operations staff</w:t>
            </w:r>
          </w:p>
        </w:tc>
        <w:tc>
          <w:tcPr>
            <w:tcW w:w="1530" w:type="dxa"/>
            <w:tcBorders>
              <w:top w:val="nil"/>
              <w:left w:val="nil"/>
              <w:bottom w:val="single" w:sz="4" w:space="0" w:color="auto"/>
              <w:right w:val="single" w:sz="4" w:space="0" w:color="auto"/>
            </w:tcBorders>
            <w:shd w:val="clear" w:color="auto" w:fill="auto"/>
            <w:vAlign w:val="center"/>
            <w:hideMark/>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Emergency services capability</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Evacuation plan and routes</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Hazard specific contingency plan</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Hazmat response capability</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Incident command system</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Liaison with external agencies</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Mutual aid agreements</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Public communication plan</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nil"/>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Rapid damage assessment capability</w:t>
            </w:r>
          </w:p>
        </w:tc>
        <w:tc>
          <w:tcPr>
            <w:tcW w:w="1530" w:type="dxa"/>
            <w:tcBorders>
              <w:top w:val="nil"/>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Reception centres</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Resource list</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Response information management</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Search and rescue volunteers</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State of local emergency declaration</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Urban search and rescue plan</w:t>
            </w:r>
          </w:p>
        </w:tc>
        <w:tc>
          <w:tcPr>
            <w:tcW w:w="153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r>
      <w:tr w:rsidR="00051996" w:rsidRPr="000C0D3A" w:rsidTr="005A060F">
        <w:trPr>
          <w:trHeight w:val="765"/>
        </w:trPr>
        <w:tc>
          <w:tcPr>
            <w:tcW w:w="26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051996" w:rsidRPr="000C0D3A" w:rsidRDefault="00051996" w:rsidP="005A060F">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Strategy</w:t>
            </w:r>
          </w:p>
        </w:tc>
        <w:tc>
          <w:tcPr>
            <w:tcW w:w="396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5A060F">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Risk Reduction Measure</w:t>
            </w:r>
          </w:p>
        </w:tc>
        <w:tc>
          <w:tcPr>
            <w:tcW w:w="153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5A060F">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Likelihood (Y/N)</w:t>
            </w:r>
          </w:p>
        </w:tc>
        <w:tc>
          <w:tcPr>
            <w:tcW w:w="1350" w:type="dxa"/>
            <w:tcBorders>
              <w:top w:val="single" w:sz="4" w:space="0" w:color="auto"/>
              <w:left w:val="nil"/>
              <w:bottom w:val="single" w:sz="4" w:space="0" w:color="auto"/>
              <w:right w:val="single" w:sz="4" w:space="0" w:color="auto"/>
            </w:tcBorders>
            <w:shd w:val="clear" w:color="auto" w:fill="E7E6E6" w:themeFill="background2"/>
            <w:vAlign w:val="center"/>
            <w:hideMark/>
          </w:tcPr>
          <w:p w:rsidR="00051996" w:rsidRPr="000C0D3A" w:rsidRDefault="00051996" w:rsidP="005A060F">
            <w:pPr>
              <w:widowControl/>
              <w:autoSpaceDE/>
              <w:autoSpaceDN/>
              <w:rPr>
                <w:rFonts w:asciiTheme="minorHAnsi" w:eastAsia="Times New Roman" w:hAnsiTheme="minorHAnsi" w:cstheme="minorHAnsi"/>
                <w:b/>
                <w:bCs/>
                <w:color w:val="000000"/>
                <w:sz w:val="24"/>
                <w:szCs w:val="24"/>
              </w:rPr>
            </w:pPr>
            <w:r w:rsidRPr="000C0D3A">
              <w:rPr>
                <w:rFonts w:asciiTheme="minorHAnsi" w:eastAsia="Times New Roman" w:hAnsiTheme="minorHAnsi" w:cstheme="minorHAnsi"/>
                <w:b/>
                <w:bCs/>
                <w:color w:val="000000"/>
                <w:sz w:val="24"/>
                <w:szCs w:val="24"/>
              </w:rPr>
              <w:t>Reduces Severity (Y/N)</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 &amp; Recovery</w:t>
            </w: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Emergency social services organization</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 &amp; 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Financial organization</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Response &amp; 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Psychological trauma capability</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Business continuity plan</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Debris removal, mortality plan</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Financial and humanitarian assistance</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Insurance</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r w:rsidR="00051996" w:rsidRPr="000C0D3A" w:rsidTr="00051996">
        <w:trPr>
          <w:trHeight w:val="171"/>
        </w:trPr>
        <w:tc>
          <w:tcPr>
            <w:tcW w:w="2605" w:type="dxa"/>
            <w:tcBorders>
              <w:top w:val="single" w:sz="4" w:space="0" w:color="auto"/>
              <w:left w:val="single" w:sz="4" w:space="0" w:color="auto"/>
              <w:bottom w:val="single" w:sz="4" w:space="0" w:color="auto"/>
              <w:right w:val="single" w:sz="4" w:space="0" w:color="auto"/>
            </w:tcBorders>
            <w:shd w:val="clear" w:color="auto" w:fill="auto"/>
          </w:tcPr>
          <w:p w:rsidR="00051996"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Recovery</w:t>
            </w:r>
          </w:p>
          <w:p w:rsidR="00051996" w:rsidRPr="000C0D3A" w:rsidRDefault="00051996" w:rsidP="00051996">
            <w:pPr>
              <w:widowControl/>
              <w:autoSpaceDE/>
              <w:autoSpaceDN/>
              <w:rPr>
                <w:rFonts w:asciiTheme="minorHAnsi" w:eastAsia="Times New Roman" w:hAnsiTheme="minorHAnsi" w:cstheme="minorHAnsi"/>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Reconstruction assistance</w:t>
            </w:r>
          </w:p>
        </w:tc>
        <w:tc>
          <w:tcPr>
            <w:tcW w:w="1530" w:type="dxa"/>
            <w:tcBorders>
              <w:top w:val="single" w:sz="4" w:space="0" w:color="auto"/>
              <w:left w:val="nil"/>
              <w:bottom w:val="single" w:sz="4" w:space="0" w:color="auto"/>
              <w:right w:val="single" w:sz="4" w:space="0" w:color="auto"/>
            </w:tcBorders>
            <w:shd w:val="clear" w:color="auto" w:fill="auto"/>
          </w:tcPr>
          <w:p w:rsidR="00051996" w:rsidRPr="000C0D3A" w:rsidRDefault="00051996" w:rsidP="00051996">
            <w:pPr>
              <w:widowControl/>
              <w:autoSpaceDE/>
              <w:autoSpaceDN/>
              <w:rPr>
                <w:rFonts w:asciiTheme="minorHAnsi" w:eastAsia="Times New Roman" w:hAnsiTheme="minorHAnsi" w:cstheme="minorHAnsi"/>
                <w:i/>
                <w:iCs/>
                <w:color w:val="000000"/>
                <w:sz w:val="24"/>
                <w:szCs w:val="24"/>
              </w:rPr>
            </w:pPr>
            <w:r w:rsidRPr="000C0D3A">
              <w:rPr>
                <w:rFonts w:asciiTheme="minorHAnsi" w:eastAsia="Times New Roman" w:hAnsiTheme="minorHAnsi" w:cstheme="minorHAnsi"/>
                <w:i/>
                <w:iCs/>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tcPr>
          <w:p w:rsidR="00051996" w:rsidRPr="000C0D3A" w:rsidRDefault="00051996" w:rsidP="00051996">
            <w:pPr>
              <w:widowControl/>
              <w:autoSpaceDE/>
              <w:autoSpaceDN/>
              <w:rPr>
                <w:rFonts w:asciiTheme="minorHAnsi" w:eastAsia="Times New Roman" w:hAnsiTheme="minorHAnsi" w:cstheme="minorHAnsi"/>
                <w:color w:val="000000"/>
                <w:sz w:val="24"/>
                <w:szCs w:val="24"/>
              </w:rPr>
            </w:pPr>
            <w:r w:rsidRPr="000C0D3A">
              <w:rPr>
                <w:rFonts w:asciiTheme="minorHAnsi" w:eastAsia="Times New Roman" w:hAnsiTheme="minorHAnsi" w:cstheme="minorHAnsi"/>
                <w:color w:val="000000"/>
                <w:sz w:val="24"/>
                <w:szCs w:val="24"/>
              </w:rPr>
              <w:t> </w:t>
            </w:r>
          </w:p>
        </w:tc>
      </w:tr>
    </w:tbl>
    <w:p w:rsidR="00605AE6" w:rsidRDefault="00605AE6" w:rsidP="002333AE"/>
    <w:p w:rsidR="00051996" w:rsidRDefault="00051996">
      <w:pPr>
        <w:widowControl/>
        <w:autoSpaceDE/>
        <w:autoSpaceDN/>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043FA1" w:rsidRPr="00D938ED" w:rsidRDefault="007F4B98" w:rsidP="002333AE">
      <w:pPr>
        <w:widowControl/>
        <w:autoSpaceDE/>
        <w:autoSpaceDN/>
        <w:rPr>
          <w:rFonts w:asciiTheme="minorHAnsi" w:hAnsiTheme="minorHAnsi" w:cstheme="minorHAnsi"/>
          <w:b/>
          <w:sz w:val="28"/>
          <w:szCs w:val="28"/>
        </w:rPr>
      </w:pPr>
      <w:r w:rsidRPr="00D938ED">
        <w:rPr>
          <w:rFonts w:asciiTheme="minorHAnsi" w:hAnsiTheme="minorHAnsi" w:cstheme="minorHAnsi"/>
          <w:b/>
          <w:sz w:val="28"/>
          <w:szCs w:val="28"/>
        </w:rPr>
        <w:t>Appendix 6 – Stakeholder Interest Table</w:t>
      </w:r>
    </w:p>
    <w:p w:rsidR="007F4B98" w:rsidRDefault="007F4B98" w:rsidP="002333AE">
      <w:pPr>
        <w:widowControl/>
        <w:autoSpaceDE/>
        <w:autoSpaceDN/>
        <w:rPr>
          <w:rFonts w:asciiTheme="minorHAnsi" w:hAnsiTheme="minorHAnsi" w:cstheme="minorHAnsi"/>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5480"/>
      </w:tblGrid>
      <w:tr w:rsidR="007F4B98" w:rsidRPr="007F4B98" w:rsidTr="00051996">
        <w:trPr>
          <w:trHeight w:val="290"/>
          <w:jc w:val="center"/>
        </w:trPr>
        <w:tc>
          <w:tcPr>
            <w:tcW w:w="3965" w:type="dxa"/>
            <w:shd w:val="clear" w:color="auto" w:fill="E7E6E6" w:themeFill="background2"/>
          </w:tcPr>
          <w:p w:rsidR="00051996" w:rsidRDefault="007F4B98" w:rsidP="00051996">
            <w:pPr>
              <w:pStyle w:val="TableParagraph"/>
              <w:ind w:left="909"/>
              <w:rPr>
                <w:rFonts w:asciiTheme="minorHAnsi" w:hAnsiTheme="minorHAnsi" w:cstheme="minorHAnsi"/>
                <w:b/>
                <w:sz w:val="24"/>
                <w:szCs w:val="24"/>
              </w:rPr>
            </w:pPr>
            <w:r w:rsidRPr="007F4B98">
              <w:rPr>
                <w:rFonts w:asciiTheme="minorHAnsi" w:hAnsiTheme="minorHAnsi" w:cstheme="minorHAnsi"/>
                <w:b/>
                <w:sz w:val="24"/>
                <w:szCs w:val="24"/>
              </w:rPr>
              <w:t>Stakeholder group</w:t>
            </w:r>
          </w:p>
          <w:p w:rsidR="00051996" w:rsidRPr="007F4B98" w:rsidRDefault="00051996" w:rsidP="00051996">
            <w:pPr>
              <w:pStyle w:val="TableParagraph"/>
              <w:ind w:left="909"/>
              <w:rPr>
                <w:rFonts w:asciiTheme="minorHAnsi" w:hAnsiTheme="minorHAnsi" w:cstheme="minorHAnsi"/>
                <w:b/>
                <w:sz w:val="24"/>
                <w:szCs w:val="24"/>
              </w:rPr>
            </w:pPr>
          </w:p>
        </w:tc>
        <w:tc>
          <w:tcPr>
            <w:tcW w:w="5480" w:type="dxa"/>
            <w:shd w:val="clear" w:color="auto" w:fill="E7E6E6" w:themeFill="background2"/>
          </w:tcPr>
          <w:p w:rsidR="007F4B98" w:rsidRPr="007F4B98" w:rsidRDefault="007F4B98" w:rsidP="00051996">
            <w:pPr>
              <w:pStyle w:val="TableParagraph"/>
              <w:ind w:left="1372"/>
              <w:rPr>
                <w:rFonts w:asciiTheme="minorHAnsi" w:hAnsiTheme="minorHAnsi" w:cstheme="minorHAnsi"/>
                <w:b/>
                <w:sz w:val="24"/>
                <w:szCs w:val="24"/>
              </w:rPr>
            </w:pPr>
            <w:r w:rsidRPr="007F4B98">
              <w:rPr>
                <w:rFonts w:asciiTheme="minorHAnsi" w:hAnsiTheme="minorHAnsi" w:cstheme="minorHAnsi"/>
                <w:b/>
                <w:sz w:val="24"/>
                <w:szCs w:val="24"/>
              </w:rPr>
              <w:t>Stakeholder Interest</w:t>
            </w:r>
          </w:p>
        </w:tc>
      </w:tr>
      <w:tr w:rsidR="007F4B98" w:rsidRPr="004330C1"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Social service agencies and non-profit</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General population</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Local business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Local industry</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Local interest groups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Media</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Other regional municipal governments or indigenous government</w:t>
            </w:r>
            <w:r w:rsidR="004330C1">
              <w:rPr>
                <w:rFonts w:asciiTheme="minorHAnsi" w:hAnsiTheme="minorHAnsi" w:cstheme="minorHAnsi"/>
                <w:sz w:val="24"/>
                <w:szCs w:val="24"/>
              </w:rPr>
              <w:t>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People at risk (residents)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Provincial health authority</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Provincial interest groups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Regional interest groups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Schools</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r w:rsidR="007F4B98" w:rsidRPr="007F4B98" w:rsidTr="007F4B98">
        <w:trPr>
          <w:trHeight w:val="470"/>
          <w:jc w:val="center"/>
        </w:trPr>
        <w:tc>
          <w:tcPr>
            <w:tcW w:w="3965" w:type="dxa"/>
          </w:tcPr>
          <w:p w:rsidR="007F4B98" w:rsidRPr="004330C1" w:rsidRDefault="007F4B98" w:rsidP="002333AE">
            <w:pPr>
              <w:pStyle w:val="TableParagraph"/>
              <w:ind w:left="102"/>
              <w:rPr>
                <w:rFonts w:asciiTheme="minorHAnsi" w:hAnsiTheme="minorHAnsi" w:cstheme="minorHAnsi"/>
                <w:sz w:val="24"/>
                <w:szCs w:val="24"/>
              </w:rPr>
            </w:pPr>
            <w:r w:rsidRPr="004330C1">
              <w:rPr>
                <w:rFonts w:asciiTheme="minorHAnsi" w:hAnsiTheme="minorHAnsi" w:cstheme="minorHAnsi"/>
                <w:sz w:val="24"/>
                <w:szCs w:val="24"/>
              </w:rPr>
              <w:t>Vulnerable people</w:t>
            </w:r>
          </w:p>
        </w:tc>
        <w:tc>
          <w:tcPr>
            <w:tcW w:w="5480" w:type="dxa"/>
          </w:tcPr>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p w:rsidR="007F4B98" w:rsidRPr="004330C1" w:rsidRDefault="007F4B98" w:rsidP="002333AE">
            <w:pPr>
              <w:pStyle w:val="TableParagraph"/>
              <w:rPr>
                <w:rFonts w:asciiTheme="minorHAnsi" w:hAnsiTheme="minorHAnsi" w:cstheme="minorHAnsi"/>
                <w:sz w:val="24"/>
                <w:szCs w:val="24"/>
              </w:rPr>
            </w:pPr>
          </w:p>
        </w:tc>
      </w:tr>
    </w:tbl>
    <w:p w:rsidR="007F4B98" w:rsidRDefault="00051996" w:rsidP="00134CF0">
      <w:pPr>
        <w:widowControl/>
        <w:autoSpaceDE/>
        <w:autoSpaceDN/>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r w:rsidR="00C512F6" w:rsidRPr="00D938ED">
        <w:rPr>
          <w:rFonts w:asciiTheme="minorHAnsi" w:hAnsiTheme="minorHAnsi" w:cstheme="minorHAnsi"/>
          <w:b/>
          <w:sz w:val="28"/>
          <w:szCs w:val="28"/>
        </w:rPr>
        <w:t>Appendix 7 – Action Plan</w:t>
      </w:r>
    </w:p>
    <w:p w:rsidR="005A060F" w:rsidRDefault="005A060F" w:rsidP="002333AE">
      <w:pPr>
        <w:widowControl/>
        <w:autoSpaceDE/>
        <w:autoSpaceDN/>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4675"/>
        <w:gridCol w:w="4675"/>
      </w:tblGrid>
      <w:tr w:rsidR="005A060F" w:rsidTr="005A060F">
        <w:tc>
          <w:tcPr>
            <w:tcW w:w="9350" w:type="dxa"/>
            <w:gridSpan w:val="2"/>
            <w:shd w:val="clear" w:color="auto" w:fill="E7E6E6" w:themeFill="background2"/>
          </w:tcPr>
          <w:p w:rsidR="005A060F" w:rsidRPr="005A060F" w:rsidRDefault="005A060F" w:rsidP="002333AE">
            <w:pPr>
              <w:widowControl/>
              <w:autoSpaceDE/>
              <w:autoSpaceDN/>
              <w:rPr>
                <w:rFonts w:asciiTheme="minorHAnsi" w:hAnsiTheme="minorHAnsi" w:cstheme="minorHAnsi"/>
                <w:b/>
                <w:sz w:val="24"/>
                <w:szCs w:val="24"/>
              </w:rPr>
            </w:pPr>
            <w:r w:rsidRPr="005A060F">
              <w:rPr>
                <w:rFonts w:asciiTheme="minorHAnsi" w:hAnsiTheme="minorHAnsi" w:cstheme="minorHAnsi"/>
                <w:b/>
                <w:sz w:val="24"/>
                <w:szCs w:val="24"/>
              </w:rPr>
              <w:t>Action Plan</w:t>
            </w:r>
          </w:p>
          <w:p w:rsidR="005A060F" w:rsidRDefault="005A060F" w:rsidP="002333AE">
            <w:pPr>
              <w:widowControl/>
              <w:autoSpaceDE/>
              <w:autoSpaceDN/>
              <w:rPr>
                <w:rFonts w:asciiTheme="minorHAnsi" w:hAnsiTheme="minorHAnsi" w:cstheme="minorHAnsi"/>
                <w:b/>
                <w:sz w:val="28"/>
                <w:szCs w:val="28"/>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Hazard or Vulnerability Identified</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Objective</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Rationale</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Project</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Tasks</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Responsible</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Dates</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r w:rsidR="005A060F" w:rsidTr="005A060F">
        <w:tc>
          <w:tcPr>
            <w:tcW w:w="4675" w:type="dxa"/>
          </w:tcPr>
          <w:p w:rsidR="005A060F" w:rsidRDefault="005A060F" w:rsidP="002333AE">
            <w:pPr>
              <w:widowControl/>
              <w:autoSpaceDE/>
              <w:autoSpaceDN/>
              <w:rPr>
                <w:rFonts w:asciiTheme="minorHAnsi" w:hAnsiTheme="minorHAnsi" w:cstheme="minorHAnsi"/>
                <w:i/>
                <w:sz w:val="24"/>
                <w:szCs w:val="24"/>
              </w:rPr>
            </w:pPr>
            <w:r w:rsidRPr="005A060F">
              <w:rPr>
                <w:rFonts w:asciiTheme="minorHAnsi" w:hAnsiTheme="minorHAnsi" w:cstheme="minorHAnsi"/>
                <w:i/>
                <w:sz w:val="24"/>
                <w:szCs w:val="24"/>
              </w:rPr>
              <w:t>Budget</w:t>
            </w:r>
          </w:p>
          <w:p w:rsidR="005A060F" w:rsidRDefault="005A060F" w:rsidP="002333AE">
            <w:pPr>
              <w:widowControl/>
              <w:autoSpaceDE/>
              <w:autoSpaceDN/>
              <w:rPr>
                <w:rFonts w:asciiTheme="minorHAnsi" w:hAnsiTheme="minorHAnsi" w:cstheme="minorHAnsi"/>
                <w:i/>
                <w:sz w:val="24"/>
                <w:szCs w:val="24"/>
              </w:rPr>
            </w:pPr>
          </w:p>
          <w:p w:rsidR="005A060F" w:rsidRPr="005A060F" w:rsidRDefault="005A060F" w:rsidP="002333AE">
            <w:pPr>
              <w:widowControl/>
              <w:autoSpaceDE/>
              <w:autoSpaceDN/>
              <w:rPr>
                <w:rFonts w:asciiTheme="minorHAnsi" w:hAnsiTheme="minorHAnsi" w:cstheme="minorHAnsi"/>
                <w:i/>
                <w:sz w:val="24"/>
                <w:szCs w:val="24"/>
              </w:rPr>
            </w:pPr>
          </w:p>
        </w:tc>
        <w:tc>
          <w:tcPr>
            <w:tcW w:w="4675" w:type="dxa"/>
          </w:tcPr>
          <w:p w:rsidR="005A060F" w:rsidRPr="005A060F" w:rsidRDefault="005A060F" w:rsidP="002333AE">
            <w:pPr>
              <w:widowControl/>
              <w:autoSpaceDE/>
              <w:autoSpaceDN/>
              <w:rPr>
                <w:rFonts w:asciiTheme="minorHAnsi" w:hAnsiTheme="minorHAnsi" w:cstheme="minorHAnsi"/>
                <w:b/>
                <w:sz w:val="24"/>
                <w:szCs w:val="24"/>
              </w:rPr>
            </w:pPr>
          </w:p>
        </w:tc>
      </w:tr>
    </w:tbl>
    <w:p w:rsidR="00051996" w:rsidRPr="00D938ED" w:rsidRDefault="00051996" w:rsidP="002333AE">
      <w:pPr>
        <w:widowControl/>
        <w:autoSpaceDE/>
        <w:autoSpaceDN/>
        <w:rPr>
          <w:rFonts w:asciiTheme="minorHAnsi" w:hAnsiTheme="minorHAnsi" w:cstheme="minorHAnsi"/>
          <w:b/>
          <w:sz w:val="28"/>
          <w:szCs w:val="28"/>
        </w:rPr>
      </w:pPr>
    </w:p>
    <w:sectPr w:rsidR="00051996" w:rsidRPr="00D938ED" w:rsidSect="00134CF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5A" w:rsidRDefault="00A3445A" w:rsidP="00FE74C4">
      <w:r>
        <w:separator/>
      </w:r>
    </w:p>
  </w:endnote>
  <w:endnote w:type="continuationSeparator" w:id="0">
    <w:p w:rsidR="00A3445A" w:rsidRDefault="00A3445A" w:rsidP="00FE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0" w:rsidRDefault="0013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0" w:rsidRPr="00134CF0" w:rsidRDefault="00134CF0" w:rsidP="00134CF0">
    <w:pPr>
      <w:pStyle w:val="Footer"/>
      <w:pBdr>
        <w:top w:val="single" w:sz="4" w:space="0" w:color="auto"/>
      </w:pBdr>
      <w:rPr>
        <w:rFonts w:asciiTheme="minorHAnsi" w:hAnsiTheme="minorHAnsi" w:cstheme="minorHAnsi"/>
      </w:rPr>
    </w:pPr>
    <w:r w:rsidRPr="00134CF0">
      <w:rPr>
        <w:rFonts w:asciiTheme="minorHAnsi" w:hAnsiTheme="minorHAnsi" w:cstheme="minorHAnsi"/>
        <w:noProof/>
      </w:rPr>
      <w:drawing>
        <wp:anchor distT="0" distB="0" distL="114300" distR="114300" simplePos="0" relativeHeight="251661312" behindDoc="0" locked="0" layoutInCell="1" allowOverlap="1" wp14:anchorId="07F7D067" wp14:editId="4902C567">
          <wp:simplePos x="0" y="0"/>
          <wp:positionH relativeFrom="margin">
            <wp:align>right</wp:align>
          </wp:positionH>
          <wp:positionV relativeFrom="paragraph">
            <wp:posOffset>47866</wp:posOffset>
          </wp:positionV>
          <wp:extent cx="1959610" cy="593725"/>
          <wp:effectExtent l="0" t="0" r="2540" b="0"/>
          <wp:wrapNone/>
          <wp:docPr id="3" name="Picture 3" descr="SPSA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A_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593725"/>
                  </a:xfrm>
                  <a:prstGeom prst="rect">
                    <a:avLst/>
                  </a:prstGeom>
                  <a:noFill/>
                </pic:spPr>
              </pic:pic>
            </a:graphicData>
          </a:graphic>
          <wp14:sizeRelH relativeFrom="page">
            <wp14:pctWidth>0</wp14:pctWidth>
          </wp14:sizeRelH>
          <wp14:sizeRelV relativeFrom="page">
            <wp14:pctHeight>0</wp14:pctHeight>
          </wp14:sizeRelV>
        </wp:anchor>
      </w:drawing>
    </w:r>
    <w:r w:rsidRPr="00134CF0">
      <w:rPr>
        <w:rFonts w:asciiTheme="minorHAnsi" w:hAnsiTheme="minorHAnsi" w:cstheme="minorHAnsi"/>
      </w:rPr>
      <w:t>Hazard Vulnerability Risk Analysis</w:t>
    </w:r>
  </w:p>
  <w:p w:rsidR="00134CF0" w:rsidRPr="00134CF0" w:rsidRDefault="00134CF0" w:rsidP="00134CF0">
    <w:pPr>
      <w:pStyle w:val="Footer"/>
      <w:rPr>
        <w:rFonts w:asciiTheme="minorHAnsi" w:hAnsiTheme="minorHAnsi" w:cstheme="minorHAnsi"/>
      </w:rPr>
    </w:pPr>
    <w:r w:rsidRPr="00134CF0">
      <w:rPr>
        <w:rFonts w:asciiTheme="minorHAnsi" w:hAnsiTheme="minorHAnsi" w:cstheme="minorHAnsi"/>
      </w:rPr>
      <w:t xml:space="preserve"> Tool Kit for Communities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0" w:rsidRDefault="0013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5A" w:rsidRDefault="00A3445A" w:rsidP="00FE74C4">
      <w:r>
        <w:separator/>
      </w:r>
    </w:p>
  </w:footnote>
  <w:footnote w:type="continuationSeparator" w:id="0">
    <w:p w:rsidR="00A3445A" w:rsidRDefault="00A3445A" w:rsidP="00FE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0" w:rsidRDefault="0013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48087"/>
      <w:docPartObj>
        <w:docPartGallery w:val="Page Numbers (Top of Page)"/>
        <w:docPartUnique/>
      </w:docPartObj>
    </w:sdtPr>
    <w:sdtEndPr>
      <w:rPr>
        <w:rFonts w:asciiTheme="minorHAnsi" w:hAnsiTheme="minorHAnsi" w:cstheme="minorHAnsi"/>
        <w:noProof/>
      </w:rPr>
    </w:sdtEndPr>
    <w:sdtContent>
      <w:p w:rsidR="005A060F" w:rsidRPr="00C068BF" w:rsidRDefault="005A060F">
        <w:pPr>
          <w:pStyle w:val="Header"/>
          <w:jc w:val="center"/>
          <w:rPr>
            <w:rFonts w:asciiTheme="minorHAnsi" w:hAnsiTheme="minorHAnsi" w:cstheme="minorHAnsi"/>
          </w:rPr>
        </w:pPr>
        <w:r w:rsidRPr="00C068BF">
          <w:rPr>
            <w:rFonts w:asciiTheme="minorHAnsi" w:hAnsiTheme="minorHAnsi" w:cstheme="minorHAnsi"/>
          </w:rPr>
          <w:fldChar w:fldCharType="begin"/>
        </w:r>
        <w:r w:rsidRPr="00C068BF">
          <w:rPr>
            <w:rFonts w:asciiTheme="minorHAnsi" w:hAnsiTheme="minorHAnsi" w:cstheme="minorHAnsi"/>
          </w:rPr>
          <w:instrText xml:space="preserve"> PAGE   \* MERGEFORMAT </w:instrText>
        </w:r>
        <w:r w:rsidRPr="00C068BF">
          <w:rPr>
            <w:rFonts w:asciiTheme="minorHAnsi" w:hAnsiTheme="minorHAnsi" w:cstheme="minorHAnsi"/>
          </w:rPr>
          <w:fldChar w:fldCharType="separate"/>
        </w:r>
        <w:r w:rsidR="00FA2309">
          <w:rPr>
            <w:rFonts w:asciiTheme="minorHAnsi" w:hAnsiTheme="minorHAnsi" w:cstheme="minorHAnsi"/>
            <w:noProof/>
          </w:rPr>
          <w:t>2</w:t>
        </w:r>
        <w:r w:rsidRPr="00C068BF">
          <w:rPr>
            <w:rFonts w:asciiTheme="minorHAnsi" w:hAnsiTheme="minorHAnsi" w:cstheme="minorHAnsi"/>
            <w:noProof/>
          </w:rPr>
          <w:fldChar w:fldCharType="end"/>
        </w:r>
      </w:p>
    </w:sdtContent>
  </w:sdt>
  <w:p w:rsidR="005A060F" w:rsidRPr="00C068BF" w:rsidRDefault="005A060F">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0" w:rsidRDefault="0013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8F"/>
    <w:multiLevelType w:val="hybridMultilevel"/>
    <w:tmpl w:val="3A960BBA"/>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BCB"/>
    <w:multiLevelType w:val="hybridMultilevel"/>
    <w:tmpl w:val="CA0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0A0"/>
    <w:multiLevelType w:val="hybridMultilevel"/>
    <w:tmpl w:val="D5300B02"/>
    <w:lvl w:ilvl="0" w:tplc="9982AAF8">
      <w:numFmt w:val="bullet"/>
      <w:lvlText w:val=""/>
      <w:lvlJc w:val="left"/>
      <w:pPr>
        <w:ind w:left="827" w:hanging="360"/>
      </w:pPr>
      <w:rPr>
        <w:rFonts w:ascii="Symbol" w:eastAsia="Symbol" w:hAnsi="Symbol" w:cs="Symbol" w:hint="default"/>
        <w:w w:val="100"/>
        <w:sz w:val="24"/>
        <w:szCs w:val="24"/>
      </w:rPr>
    </w:lvl>
    <w:lvl w:ilvl="1" w:tplc="93E2F0DA">
      <w:numFmt w:val="bullet"/>
      <w:lvlText w:val="•"/>
      <w:lvlJc w:val="left"/>
      <w:pPr>
        <w:ind w:left="1439" w:hanging="360"/>
      </w:pPr>
      <w:rPr>
        <w:rFonts w:hint="default"/>
      </w:rPr>
    </w:lvl>
    <w:lvl w:ilvl="2" w:tplc="9070C108">
      <w:numFmt w:val="bullet"/>
      <w:lvlText w:val="•"/>
      <w:lvlJc w:val="left"/>
      <w:pPr>
        <w:ind w:left="2058" w:hanging="360"/>
      </w:pPr>
      <w:rPr>
        <w:rFonts w:hint="default"/>
      </w:rPr>
    </w:lvl>
    <w:lvl w:ilvl="3" w:tplc="EB52339A">
      <w:numFmt w:val="bullet"/>
      <w:lvlText w:val="•"/>
      <w:lvlJc w:val="left"/>
      <w:pPr>
        <w:ind w:left="2677" w:hanging="360"/>
      </w:pPr>
      <w:rPr>
        <w:rFonts w:hint="default"/>
      </w:rPr>
    </w:lvl>
    <w:lvl w:ilvl="4" w:tplc="00FE5EB8">
      <w:numFmt w:val="bullet"/>
      <w:lvlText w:val="•"/>
      <w:lvlJc w:val="left"/>
      <w:pPr>
        <w:ind w:left="3296" w:hanging="360"/>
      </w:pPr>
      <w:rPr>
        <w:rFonts w:hint="default"/>
      </w:rPr>
    </w:lvl>
    <w:lvl w:ilvl="5" w:tplc="329AAEB0">
      <w:numFmt w:val="bullet"/>
      <w:lvlText w:val="•"/>
      <w:lvlJc w:val="left"/>
      <w:pPr>
        <w:ind w:left="3915" w:hanging="360"/>
      </w:pPr>
      <w:rPr>
        <w:rFonts w:hint="default"/>
      </w:rPr>
    </w:lvl>
    <w:lvl w:ilvl="6" w:tplc="299005C4">
      <w:numFmt w:val="bullet"/>
      <w:lvlText w:val="•"/>
      <w:lvlJc w:val="left"/>
      <w:pPr>
        <w:ind w:left="4534" w:hanging="360"/>
      </w:pPr>
      <w:rPr>
        <w:rFonts w:hint="default"/>
      </w:rPr>
    </w:lvl>
    <w:lvl w:ilvl="7" w:tplc="93CC6BAE">
      <w:numFmt w:val="bullet"/>
      <w:lvlText w:val="•"/>
      <w:lvlJc w:val="left"/>
      <w:pPr>
        <w:ind w:left="5153" w:hanging="360"/>
      </w:pPr>
      <w:rPr>
        <w:rFonts w:hint="default"/>
      </w:rPr>
    </w:lvl>
    <w:lvl w:ilvl="8" w:tplc="511C1EA0">
      <w:numFmt w:val="bullet"/>
      <w:lvlText w:val="•"/>
      <w:lvlJc w:val="left"/>
      <w:pPr>
        <w:ind w:left="5772" w:hanging="360"/>
      </w:pPr>
      <w:rPr>
        <w:rFonts w:hint="default"/>
      </w:rPr>
    </w:lvl>
  </w:abstractNum>
  <w:abstractNum w:abstractNumId="3" w15:restartNumberingAfterBreak="0">
    <w:nsid w:val="13D17B22"/>
    <w:multiLevelType w:val="hybridMultilevel"/>
    <w:tmpl w:val="34005C06"/>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558F7"/>
    <w:multiLevelType w:val="hybridMultilevel"/>
    <w:tmpl w:val="77FEBA0C"/>
    <w:lvl w:ilvl="0" w:tplc="13783648">
      <w:numFmt w:val="bullet"/>
      <w:lvlText w:val=""/>
      <w:lvlJc w:val="left"/>
      <w:pPr>
        <w:ind w:left="827" w:hanging="360"/>
      </w:pPr>
      <w:rPr>
        <w:rFonts w:ascii="Symbol" w:eastAsia="Symbol" w:hAnsi="Symbol" w:cs="Symbol" w:hint="default"/>
        <w:w w:val="100"/>
        <w:sz w:val="24"/>
        <w:szCs w:val="24"/>
      </w:rPr>
    </w:lvl>
    <w:lvl w:ilvl="1" w:tplc="F010264E">
      <w:numFmt w:val="bullet"/>
      <w:lvlText w:val="•"/>
      <w:lvlJc w:val="left"/>
      <w:pPr>
        <w:ind w:left="1439" w:hanging="360"/>
      </w:pPr>
      <w:rPr>
        <w:rFonts w:hint="default"/>
      </w:rPr>
    </w:lvl>
    <w:lvl w:ilvl="2" w:tplc="0590C37C">
      <w:numFmt w:val="bullet"/>
      <w:lvlText w:val="•"/>
      <w:lvlJc w:val="left"/>
      <w:pPr>
        <w:ind w:left="2058" w:hanging="360"/>
      </w:pPr>
      <w:rPr>
        <w:rFonts w:hint="default"/>
      </w:rPr>
    </w:lvl>
    <w:lvl w:ilvl="3" w:tplc="ED047C20">
      <w:numFmt w:val="bullet"/>
      <w:lvlText w:val="•"/>
      <w:lvlJc w:val="left"/>
      <w:pPr>
        <w:ind w:left="2677" w:hanging="360"/>
      </w:pPr>
      <w:rPr>
        <w:rFonts w:hint="default"/>
      </w:rPr>
    </w:lvl>
    <w:lvl w:ilvl="4" w:tplc="544C536A">
      <w:numFmt w:val="bullet"/>
      <w:lvlText w:val="•"/>
      <w:lvlJc w:val="left"/>
      <w:pPr>
        <w:ind w:left="3296" w:hanging="360"/>
      </w:pPr>
      <w:rPr>
        <w:rFonts w:hint="default"/>
      </w:rPr>
    </w:lvl>
    <w:lvl w:ilvl="5" w:tplc="8B7A7382">
      <w:numFmt w:val="bullet"/>
      <w:lvlText w:val="•"/>
      <w:lvlJc w:val="left"/>
      <w:pPr>
        <w:ind w:left="3915" w:hanging="360"/>
      </w:pPr>
      <w:rPr>
        <w:rFonts w:hint="default"/>
      </w:rPr>
    </w:lvl>
    <w:lvl w:ilvl="6" w:tplc="CA188F1E">
      <w:numFmt w:val="bullet"/>
      <w:lvlText w:val="•"/>
      <w:lvlJc w:val="left"/>
      <w:pPr>
        <w:ind w:left="4534" w:hanging="360"/>
      </w:pPr>
      <w:rPr>
        <w:rFonts w:hint="default"/>
      </w:rPr>
    </w:lvl>
    <w:lvl w:ilvl="7" w:tplc="05F266B6">
      <w:numFmt w:val="bullet"/>
      <w:lvlText w:val="•"/>
      <w:lvlJc w:val="left"/>
      <w:pPr>
        <w:ind w:left="5153" w:hanging="360"/>
      </w:pPr>
      <w:rPr>
        <w:rFonts w:hint="default"/>
      </w:rPr>
    </w:lvl>
    <w:lvl w:ilvl="8" w:tplc="BBC87B4E">
      <w:numFmt w:val="bullet"/>
      <w:lvlText w:val="•"/>
      <w:lvlJc w:val="left"/>
      <w:pPr>
        <w:ind w:left="5772" w:hanging="360"/>
      </w:pPr>
      <w:rPr>
        <w:rFonts w:hint="default"/>
      </w:rPr>
    </w:lvl>
  </w:abstractNum>
  <w:abstractNum w:abstractNumId="5" w15:restartNumberingAfterBreak="0">
    <w:nsid w:val="16B43DF1"/>
    <w:multiLevelType w:val="hybridMultilevel"/>
    <w:tmpl w:val="1BAE69E8"/>
    <w:lvl w:ilvl="0" w:tplc="76180C1C">
      <w:numFmt w:val="bullet"/>
      <w:lvlText w:val=""/>
      <w:lvlJc w:val="left"/>
      <w:pPr>
        <w:ind w:left="1020" w:hanging="360"/>
      </w:pPr>
      <w:rPr>
        <w:rFonts w:ascii="Symbol" w:eastAsia="Symbol" w:hAnsi="Symbol" w:cs="Symbol" w:hint="default"/>
        <w:w w:val="100"/>
        <w:sz w:val="24"/>
        <w:szCs w:val="24"/>
      </w:rPr>
    </w:lvl>
    <w:lvl w:ilvl="1" w:tplc="F5ECED84">
      <w:numFmt w:val="bullet"/>
      <w:lvlText w:val="•"/>
      <w:lvlJc w:val="left"/>
      <w:pPr>
        <w:ind w:left="1940" w:hanging="360"/>
      </w:pPr>
      <w:rPr>
        <w:rFonts w:hint="default"/>
      </w:rPr>
    </w:lvl>
    <w:lvl w:ilvl="2" w:tplc="96FCDE38">
      <w:numFmt w:val="bullet"/>
      <w:lvlText w:val="•"/>
      <w:lvlJc w:val="left"/>
      <w:pPr>
        <w:ind w:left="2860" w:hanging="360"/>
      </w:pPr>
      <w:rPr>
        <w:rFonts w:hint="default"/>
      </w:rPr>
    </w:lvl>
    <w:lvl w:ilvl="3" w:tplc="BDAC01E6">
      <w:numFmt w:val="bullet"/>
      <w:lvlText w:val="•"/>
      <w:lvlJc w:val="left"/>
      <w:pPr>
        <w:ind w:left="3780" w:hanging="360"/>
      </w:pPr>
      <w:rPr>
        <w:rFonts w:hint="default"/>
      </w:rPr>
    </w:lvl>
    <w:lvl w:ilvl="4" w:tplc="18B06F86">
      <w:numFmt w:val="bullet"/>
      <w:lvlText w:val="•"/>
      <w:lvlJc w:val="left"/>
      <w:pPr>
        <w:ind w:left="4700" w:hanging="360"/>
      </w:pPr>
      <w:rPr>
        <w:rFonts w:hint="default"/>
      </w:rPr>
    </w:lvl>
    <w:lvl w:ilvl="5" w:tplc="F1EED8DE">
      <w:numFmt w:val="bullet"/>
      <w:lvlText w:val="•"/>
      <w:lvlJc w:val="left"/>
      <w:pPr>
        <w:ind w:left="5620" w:hanging="360"/>
      </w:pPr>
      <w:rPr>
        <w:rFonts w:hint="default"/>
      </w:rPr>
    </w:lvl>
    <w:lvl w:ilvl="6" w:tplc="7474F7B0">
      <w:numFmt w:val="bullet"/>
      <w:lvlText w:val="•"/>
      <w:lvlJc w:val="left"/>
      <w:pPr>
        <w:ind w:left="6540" w:hanging="360"/>
      </w:pPr>
      <w:rPr>
        <w:rFonts w:hint="default"/>
      </w:rPr>
    </w:lvl>
    <w:lvl w:ilvl="7" w:tplc="DB3E7B72">
      <w:numFmt w:val="bullet"/>
      <w:lvlText w:val="•"/>
      <w:lvlJc w:val="left"/>
      <w:pPr>
        <w:ind w:left="7460" w:hanging="360"/>
      </w:pPr>
      <w:rPr>
        <w:rFonts w:hint="default"/>
      </w:rPr>
    </w:lvl>
    <w:lvl w:ilvl="8" w:tplc="43D6EBBC">
      <w:numFmt w:val="bullet"/>
      <w:lvlText w:val="•"/>
      <w:lvlJc w:val="left"/>
      <w:pPr>
        <w:ind w:left="8380" w:hanging="360"/>
      </w:pPr>
      <w:rPr>
        <w:rFonts w:hint="default"/>
      </w:rPr>
    </w:lvl>
  </w:abstractNum>
  <w:abstractNum w:abstractNumId="6" w15:restartNumberingAfterBreak="0">
    <w:nsid w:val="17C91FE2"/>
    <w:multiLevelType w:val="hybridMultilevel"/>
    <w:tmpl w:val="BA969E0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9F343E9"/>
    <w:multiLevelType w:val="hybridMultilevel"/>
    <w:tmpl w:val="256C2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13664"/>
    <w:multiLevelType w:val="hybridMultilevel"/>
    <w:tmpl w:val="B9325234"/>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20B6"/>
    <w:multiLevelType w:val="hybridMultilevel"/>
    <w:tmpl w:val="A18A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993971"/>
    <w:multiLevelType w:val="hybridMultilevel"/>
    <w:tmpl w:val="DEEECEF2"/>
    <w:lvl w:ilvl="0" w:tplc="D1647DDA">
      <w:numFmt w:val="bullet"/>
      <w:lvlText w:val=""/>
      <w:lvlJc w:val="left"/>
      <w:pPr>
        <w:ind w:left="827" w:hanging="360"/>
      </w:pPr>
      <w:rPr>
        <w:rFonts w:ascii="Symbol" w:eastAsia="Symbol" w:hAnsi="Symbol" w:cs="Symbol" w:hint="default"/>
        <w:w w:val="100"/>
        <w:sz w:val="24"/>
        <w:szCs w:val="24"/>
      </w:rPr>
    </w:lvl>
    <w:lvl w:ilvl="1" w:tplc="977E48F0">
      <w:numFmt w:val="bullet"/>
      <w:lvlText w:val="•"/>
      <w:lvlJc w:val="left"/>
      <w:pPr>
        <w:ind w:left="1439" w:hanging="360"/>
      </w:pPr>
      <w:rPr>
        <w:rFonts w:hint="default"/>
      </w:rPr>
    </w:lvl>
    <w:lvl w:ilvl="2" w:tplc="97CE3710">
      <w:numFmt w:val="bullet"/>
      <w:lvlText w:val="•"/>
      <w:lvlJc w:val="left"/>
      <w:pPr>
        <w:ind w:left="2058" w:hanging="360"/>
      </w:pPr>
      <w:rPr>
        <w:rFonts w:hint="default"/>
      </w:rPr>
    </w:lvl>
    <w:lvl w:ilvl="3" w:tplc="B4BAF4DA">
      <w:numFmt w:val="bullet"/>
      <w:lvlText w:val="•"/>
      <w:lvlJc w:val="left"/>
      <w:pPr>
        <w:ind w:left="2677" w:hanging="360"/>
      </w:pPr>
      <w:rPr>
        <w:rFonts w:hint="default"/>
      </w:rPr>
    </w:lvl>
    <w:lvl w:ilvl="4" w:tplc="073AAF4C">
      <w:numFmt w:val="bullet"/>
      <w:lvlText w:val="•"/>
      <w:lvlJc w:val="left"/>
      <w:pPr>
        <w:ind w:left="3296" w:hanging="360"/>
      </w:pPr>
      <w:rPr>
        <w:rFonts w:hint="default"/>
      </w:rPr>
    </w:lvl>
    <w:lvl w:ilvl="5" w:tplc="89889CC0">
      <w:numFmt w:val="bullet"/>
      <w:lvlText w:val="•"/>
      <w:lvlJc w:val="left"/>
      <w:pPr>
        <w:ind w:left="3915" w:hanging="360"/>
      </w:pPr>
      <w:rPr>
        <w:rFonts w:hint="default"/>
      </w:rPr>
    </w:lvl>
    <w:lvl w:ilvl="6" w:tplc="E0CA5FA0">
      <w:numFmt w:val="bullet"/>
      <w:lvlText w:val="•"/>
      <w:lvlJc w:val="left"/>
      <w:pPr>
        <w:ind w:left="4534" w:hanging="360"/>
      </w:pPr>
      <w:rPr>
        <w:rFonts w:hint="default"/>
      </w:rPr>
    </w:lvl>
    <w:lvl w:ilvl="7" w:tplc="D69E07B4">
      <w:numFmt w:val="bullet"/>
      <w:lvlText w:val="•"/>
      <w:lvlJc w:val="left"/>
      <w:pPr>
        <w:ind w:left="5153" w:hanging="360"/>
      </w:pPr>
      <w:rPr>
        <w:rFonts w:hint="default"/>
      </w:rPr>
    </w:lvl>
    <w:lvl w:ilvl="8" w:tplc="BEB48F78">
      <w:numFmt w:val="bullet"/>
      <w:lvlText w:val="•"/>
      <w:lvlJc w:val="left"/>
      <w:pPr>
        <w:ind w:left="5772" w:hanging="360"/>
      </w:pPr>
      <w:rPr>
        <w:rFonts w:hint="default"/>
      </w:rPr>
    </w:lvl>
  </w:abstractNum>
  <w:abstractNum w:abstractNumId="11" w15:restartNumberingAfterBreak="0">
    <w:nsid w:val="21283D8E"/>
    <w:multiLevelType w:val="hybridMultilevel"/>
    <w:tmpl w:val="4AD4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97997"/>
    <w:multiLevelType w:val="hybridMultilevel"/>
    <w:tmpl w:val="CA06CEC6"/>
    <w:lvl w:ilvl="0" w:tplc="04D00BD0">
      <w:start w:val="1"/>
      <w:numFmt w:val="decimal"/>
      <w:lvlText w:val="%1."/>
      <w:lvlJc w:val="left"/>
      <w:pPr>
        <w:ind w:left="487" w:hanging="268"/>
      </w:pPr>
      <w:rPr>
        <w:rFonts w:ascii="Arial" w:eastAsia="Arial" w:hAnsi="Arial" w:cs="Arial" w:hint="default"/>
        <w:b/>
        <w:bCs/>
        <w:spacing w:val="-1"/>
        <w:w w:val="100"/>
        <w:sz w:val="24"/>
        <w:szCs w:val="24"/>
      </w:rPr>
    </w:lvl>
    <w:lvl w:ilvl="1" w:tplc="956CD712">
      <w:numFmt w:val="bullet"/>
      <w:lvlText w:val=""/>
      <w:lvlJc w:val="left"/>
      <w:pPr>
        <w:ind w:left="940" w:hanging="360"/>
      </w:pPr>
      <w:rPr>
        <w:rFonts w:ascii="Symbol" w:eastAsia="Symbol" w:hAnsi="Symbol" w:cs="Symbol" w:hint="default"/>
        <w:w w:val="100"/>
        <w:sz w:val="24"/>
        <w:szCs w:val="24"/>
      </w:rPr>
    </w:lvl>
    <w:lvl w:ilvl="2" w:tplc="6C5CA216">
      <w:numFmt w:val="bullet"/>
      <w:lvlText w:val="•"/>
      <w:lvlJc w:val="left"/>
      <w:pPr>
        <w:ind w:left="1844" w:hanging="360"/>
      </w:pPr>
      <w:rPr>
        <w:rFonts w:hint="default"/>
      </w:rPr>
    </w:lvl>
    <w:lvl w:ilvl="3" w:tplc="D42055FA">
      <w:numFmt w:val="bullet"/>
      <w:lvlText w:val="•"/>
      <w:lvlJc w:val="left"/>
      <w:pPr>
        <w:ind w:left="2748" w:hanging="360"/>
      </w:pPr>
      <w:rPr>
        <w:rFonts w:hint="default"/>
      </w:rPr>
    </w:lvl>
    <w:lvl w:ilvl="4" w:tplc="ED14D852">
      <w:numFmt w:val="bullet"/>
      <w:lvlText w:val="•"/>
      <w:lvlJc w:val="left"/>
      <w:pPr>
        <w:ind w:left="3653" w:hanging="360"/>
      </w:pPr>
      <w:rPr>
        <w:rFonts w:hint="default"/>
      </w:rPr>
    </w:lvl>
    <w:lvl w:ilvl="5" w:tplc="58AA0C6C">
      <w:numFmt w:val="bullet"/>
      <w:lvlText w:val="•"/>
      <w:lvlJc w:val="left"/>
      <w:pPr>
        <w:ind w:left="4557" w:hanging="360"/>
      </w:pPr>
      <w:rPr>
        <w:rFonts w:hint="default"/>
      </w:rPr>
    </w:lvl>
    <w:lvl w:ilvl="6" w:tplc="E39EC086">
      <w:numFmt w:val="bullet"/>
      <w:lvlText w:val="•"/>
      <w:lvlJc w:val="left"/>
      <w:pPr>
        <w:ind w:left="5462" w:hanging="360"/>
      </w:pPr>
      <w:rPr>
        <w:rFonts w:hint="default"/>
      </w:rPr>
    </w:lvl>
    <w:lvl w:ilvl="7" w:tplc="4642C1CA">
      <w:numFmt w:val="bullet"/>
      <w:lvlText w:val="•"/>
      <w:lvlJc w:val="left"/>
      <w:pPr>
        <w:ind w:left="6366" w:hanging="360"/>
      </w:pPr>
      <w:rPr>
        <w:rFonts w:hint="default"/>
      </w:rPr>
    </w:lvl>
    <w:lvl w:ilvl="8" w:tplc="E9F8635A">
      <w:numFmt w:val="bullet"/>
      <w:lvlText w:val="•"/>
      <w:lvlJc w:val="left"/>
      <w:pPr>
        <w:ind w:left="7271" w:hanging="360"/>
      </w:pPr>
      <w:rPr>
        <w:rFonts w:hint="default"/>
      </w:rPr>
    </w:lvl>
  </w:abstractNum>
  <w:abstractNum w:abstractNumId="13" w15:restartNumberingAfterBreak="0">
    <w:nsid w:val="26B63ACE"/>
    <w:multiLevelType w:val="hybridMultilevel"/>
    <w:tmpl w:val="AA74D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87040"/>
    <w:multiLevelType w:val="hybridMultilevel"/>
    <w:tmpl w:val="2004B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91F9A"/>
    <w:multiLevelType w:val="hybridMultilevel"/>
    <w:tmpl w:val="5BC8A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75730F"/>
    <w:multiLevelType w:val="hybridMultilevel"/>
    <w:tmpl w:val="C6184188"/>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E2F95"/>
    <w:multiLevelType w:val="hybridMultilevel"/>
    <w:tmpl w:val="F3C80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F11EF2"/>
    <w:multiLevelType w:val="hybridMultilevel"/>
    <w:tmpl w:val="C5968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F2D0DC8"/>
    <w:multiLevelType w:val="hybridMultilevel"/>
    <w:tmpl w:val="C7384388"/>
    <w:lvl w:ilvl="0" w:tplc="1D5EE088">
      <w:numFmt w:val="bullet"/>
      <w:lvlText w:val=""/>
      <w:lvlJc w:val="left"/>
      <w:pPr>
        <w:ind w:left="827" w:hanging="360"/>
      </w:pPr>
      <w:rPr>
        <w:rFonts w:ascii="Symbol" w:eastAsia="Symbol" w:hAnsi="Symbol" w:cs="Symbol" w:hint="default"/>
        <w:w w:val="100"/>
        <w:sz w:val="24"/>
        <w:szCs w:val="24"/>
      </w:rPr>
    </w:lvl>
    <w:lvl w:ilvl="1" w:tplc="54A6CE98">
      <w:numFmt w:val="bullet"/>
      <w:lvlText w:val="•"/>
      <w:lvlJc w:val="left"/>
      <w:pPr>
        <w:ind w:left="1439" w:hanging="360"/>
      </w:pPr>
      <w:rPr>
        <w:rFonts w:hint="default"/>
      </w:rPr>
    </w:lvl>
    <w:lvl w:ilvl="2" w:tplc="3314FA80">
      <w:numFmt w:val="bullet"/>
      <w:lvlText w:val="•"/>
      <w:lvlJc w:val="left"/>
      <w:pPr>
        <w:ind w:left="2058" w:hanging="360"/>
      </w:pPr>
      <w:rPr>
        <w:rFonts w:hint="default"/>
      </w:rPr>
    </w:lvl>
    <w:lvl w:ilvl="3" w:tplc="9B84AD18">
      <w:numFmt w:val="bullet"/>
      <w:lvlText w:val="•"/>
      <w:lvlJc w:val="left"/>
      <w:pPr>
        <w:ind w:left="2677" w:hanging="360"/>
      </w:pPr>
      <w:rPr>
        <w:rFonts w:hint="default"/>
      </w:rPr>
    </w:lvl>
    <w:lvl w:ilvl="4" w:tplc="FFB8DD1A">
      <w:numFmt w:val="bullet"/>
      <w:lvlText w:val="•"/>
      <w:lvlJc w:val="left"/>
      <w:pPr>
        <w:ind w:left="3296" w:hanging="360"/>
      </w:pPr>
      <w:rPr>
        <w:rFonts w:hint="default"/>
      </w:rPr>
    </w:lvl>
    <w:lvl w:ilvl="5" w:tplc="B2B8AF6E">
      <w:numFmt w:val="bullet"/>
      <w:lvlText w:val="•"/>
      <w:lvlJc w:val="left"/>
      <w:pPr>
        <w:ind w:left="3915" w:hanging="360"/>
      </w:pPr>
      <w:rPr>
        <w:rFonts w:hint="default"/>
      </w:rPr>
    </w:lvl>
    <w:lvl w:ilvl="6" w:tplc="7A406CE0">
      <w:numFmt w:val="bullet"/>
      <w:lvlText w:val="•"/>
      <w:lvlJc w:val="left"/>
      <w:pPr>
        <w:ind w:left="4534" w:hanging="360"/>
      </w:pPr>
      <w:rPr>
        <w:rFonts w:hint="default"/>
      </w:rPr>
    </w:lvl>
    <w:lvl w:ilvl="7" w:tplc="5D108ECC">
      <w:numFmt w:val="bullet"/>
      <w:lvlText w:val="•"/>
      <w:lvlJc w:val="left"/>
      <w:pPr>
        <w:ind w:left="5153" w:hanging="360"/>
      </w:pPr>
      <w:rPr>
        <w:rFonts w:hint="default"/>
      </w:rPr>
    </w:lvl>
    <w:lvl w:ilvl="8" w:tplc="C2802ED6">
      <w:numFmt w:val="bullet"/>
      <w:lvlText w:val="•"/>
      <w:lvlJc w:val="left"/>
      <w:pPr>
        <w:ind w:left="5772" w:hanging="360"/>
      </w:pPr>
      <w:rPr>
        <w:rFonts w:hint="default"/>
      </w:rPr>
    </w:lvl>
  </w:abstractNum>
  <w:abstractNum w:abstractNumId="20" w15:restartNumberingAfterBreak="0">
    <w:nsid w:val="31EF6B41"/>
    <w:multiLevelType w:val="hybridMultilevel"/>
    <w:tmpl w:val="DDC8F1D8"/>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883"/>
    <w:multiLevelType w:val="hybridMultilevel"/>
    <w:tmpl w:val="383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97723"/>
    <w:multiLevelType w:val="multilevel"/>
    <w:tmpl w:val="7AE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C0731"/>
    <w:multiLevelType w:val="hybridMultilevel"/>
    <w:tmpl w:val="39C2500E"/>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71841"/>
    <w:multiLevelType w:val="hybridMultilevel"/>
    <w:tmpl w:val="52A622E4"/>
    <w:lvl w:ilvl="0" w:tplc="DA48BD4A">
      <w:numFmt w:val="bullet"/>
      <w:lvlText w:val=""/>
      <w:lvlJc w:val="left"/>
      <w:pPr>
        <w:ind w:left="827" w:hanging="360"/>
      </w:pPr>
      <w:rPr>
        <w:rFonts w:ascii="Symbol" w:eastAsia="Symbol" w:hAnsi="Symbol" w:cs="Symbol" w:hint="default"/>
        <w:w w:val="100"/>
        <w:sz w:val="24"/>
        <w:szCs w:val="24"/>
      </w:rPr>
    </w:lvl>
    <w:lvl w:ilvl="1" w:tplc="5AF24B02">
      <w:numFmt w:val="bullet"/>
      <w:lvlText w:val="•"/>
      <w:lvlJc w:val="left"/>
      <w:pPr>
        <w:ind w:left="1439" w:hanging="360"/>
      </w:pPr>
      <w:rPr>
        <w:rFonts w:hint="default"/>
      </w:rPr>
    </w:lvl>
    <w:lvl w:ilvl="2" w:tplc="0532BAE2">
      <w:numFmt w:val="bullet"/>
      <w:lvlText w:val="•"/>
      <w:lvlJc w:val="left"/>
      <w:pPr>
        <w:ind w:left="2058" w:hanging="360"/>
      </w:pPr>
      <w:rPr>
        <w:rFonts w:hint="default"/>
      </w:rPr>
    </w:lvl>
    <w:lvl w:ilvl="3" w:tplc="EB2C7478">
      <w:numFmt w:val="bullet"/>
      <w:lvlText w:val="•"/>
      <w:lvlJc w:val="left"/>
      <w:pPr>
        <w:ind w:left="2677" w:hanging="360"/>
      </w:pPr>
      <w:rPr>
        <w:rFonts w:hint="default"/>
      </w:rPr>
    </w:lvl>
    <w:lvl w:ilvl="4" w:tplc="7CD6A56C">
      <w:numFmt w:val="bullet"/>
      <w:lvlText w:val="•"/>
      <w:lvlJc w:val="left"/>
      <w:pPr>
        <w:ind w:left="3296" w:hanging="360"/>
      </w:pPr>
      <w:rPr>
        <w:rFonts w:hint="default"/>
      </w:rPr>
    </w:lvl>
    <w:lvl w:ilvl="5" w:tplc="9306E56E">
      <w:numFmt w:val="bullet"/>
      <w:lvlText w:val="•"/>
      <w:lvlJc w:val="left"/>
      <w:pPr>
        <w:ind w:left="3915" w:hanging="360"/>
      </w:pPr>
      <w:rPr>
        <w:rFonts w:hint="default"/>
      </w:rPr>
    </w:lvl>
    <w:lvl w:ilvl="6" w:tplc="72C46506">
      <w:numFmt w:val="bullet"/>
      <w:lvlText w:val="•"/>
      <w:lvlJc w:val="left"/>
      <w:pPr>
        <w:ind w:left="4534" w:hanging="360"/>
      </w:pPr>
      <w:rPr>
        <w:rFonts w:hint="default"/>
      </w:rPr>
    </w:lvl>
    <w:lvl w:ilvl="7" w:tplc="22FA2B72">
      <w:numFmt w:val="bullet"/>
      <w:lvlText w:val="•"/>
      <w:lvlJc w:val="left"/>
      <w:pPr>
        <w:ind w:left="5153" w:hanging="360"/>
      </w:pPr>
      <w:rPr>
        <w:rFonts w:hint="default"/>
      </w:rPr>
    </w:lvl>
    <w:lvl w:ilvl="8" w:tplc="FBAA3AD6">
      <w:numFmt w:val="bullet"/>
      <w:lvlText w:val="•"/>
      <w:lvlJc w:val="left"/>
      <w:pPr>
        <w:ind w:left="5772" w:hanging="360"/>
      </w:pPr>
      <w:rPr>
        <w:rFonts w:hint="default"/>
      </w:rPr>
    </w:lvl>
  </w:abstractNum>
  <w:abstractNum w:abstractNumId="25" w15:restartNumberingAfterBreak="0">
    <w:nsid w:val="4448460E"/>
    <w:multiLevelType w:val="hybridMultilevel"/>
    <w:tmpl w:val="AF2475A4"/>
    <w:lvl w:ilvl="0" w:tplc="A03ED140">
      <w:numFmt w:val="bullet"/>
      <w:lvlText w:val=""/>
      <w:lvlJc w:val="left"/>
      <w:pPr>
        <w:ind w:left="827" w:hanging="360"/>
      </w:pPr>
      <w:rPr>
        <w:rFonts w:ascii="Symbol" w:eastAsia="Symbol" w:hAnsi="Symbol" w:cs="Symbol" w:hint="default"/>
        <w:w w:val="100"/>
        <w:sz w:val="24"/>
        <w:szCs w:val="24"/>
      </w:rPr>
    </w:lvl>
    <w:lvl w:ilvl="1" w:tplc="13FAB0D4">
      <w:numFmt w:val="bullet"/>
      <w:lvlText w:val="•"/>
      <w:lvlJc w:val="left"/>
      <w:pPr>
        <w:ind w:left="1439" w:hanging="360"/>
      </w:pPr>
      <w:rPr>
        <w:rFonts w:hint="default"/>
      </w:rPr>
    </w:lvl>
    <w:lvl w:ilvl="2" w:tplc="2BE20774">
      <w:numFmt w:val="bullet"/>
      <w:lvlText w:val="•"/>
      <w:lvlJc w:val="left"/>
      <w:pPr>
        <w:ind w:left="2058" w:hanging="360"/>
      </w:pPr>
      <w:rPr>
        <w:rFonts w:hint="default"/>
      </w:rPr>
    </w:lvl>
    <w:lvl w:ilvl="3" w:tplc="4706116E">
      <w:numFmt w:val="bullet"/>
      <w:lvlText w:val="•"/>
      <w:lvlJc w:val="left"/>
      <w:pPr>
        <w:ind w:left="2677" w:hanging="360"/>
      </w:pPr>
      <w:rPr>
        <w:rFonts w:hint="default"/>
      </w:rPr>
    </w:lvl>
    <w:lvl w:ilvl="4" w:tplc="0D90A5B4">
      <w:numFmt w:val="bullet"/>
      <w:lvlText w:val="•"/>
      <w:lvlJc w:val="left"/>
      <w:pPr>
        <w:ind w:left="3296" w:hanging="360"/>
      </w:pPr>
      <w:rPr>
        <w:rFonts w:hint="default"/>
      </w:rPr>
    </w:lvl>
    <w:lvl w:ilvl="5" w:tplc="910E4DAC">
      <w:numFmt w:val="bullet"/>
      <w:lvlText w:val="•"/>
      <w:lvlJc w:val="left"/>
      <w:pPr>
        <w:ind w:left="3915" w:hanging="360"/>
      </w:pPr>
      <w:rPr>
        <w:rFonts w:hint="default"/>
      </w:rPr>
    </w:lvl>
    <w:lvl w:ilvl="6" w:tplc="4CFCC6CA">
      <w:numFmt w:val="bullet"/>
      <w:lvlText w:val="•"/>
      <w:lvlJc w:val="left"/>
      <w:pPr>
        <w:ind w:left="4534" w:hanging="360"/>
      </w:pPr>
      <w:rPr>
        <w:rFonts w:hint="default"/>
      </w:rPr>
    </w:lvl>
    <w:lvl w:ilvl="7" w:tplc="B9DCBCB6">
      <w:numFmt w:val="bullet"/>
      <w:lvlText w:val="•"/>
      <w:lvlJc w:val="left"/>
      <w:pPr>
        <w:ind w:left="5153" w:hanging="360"/>
      </w:pPr>
      <w:rPr>
        <w:rFonts w:hint="default"/>
      </w:rPr>
    </w:lvl>
    <w:lvl w:ilvl="8" w:tplc="3F8A1DBA">
      <w:numFmt w:val="bullet"/>
      <w:lvlText w:val="•"/>
      <w:lvlJc w:val="left"/>
      <w:pPr>
        <w:ind w:left="5772" w:hanging="360"/>
      </w:pPr>
      <w:rPr>
        <w:rFonts w:hint="default"/>
      </w:rPr>
    </w:lvl>
  </w:abstractNum>
  <w:abstractNum w:abstractNumId="26" w15:restartNumberingAfterBreak="0">
    <w:nsid w:val="45016DBC"/>
    <w:multiLevelType w:val="hybridMultilevel"/>
    <w:tmpl w:val="24F430C2"/>
    <w:lvl w:ilvl="0" w:tplc="1D5EE088">
      <w:numFmt w:val="bullet"/>
      <w:lvlText w:val=""/>
      <w:lvlJc w:val="left"/>
      <w:pPr>
        <w:ind w:left="887" w:hanging="360"/>
      </w:pPr>
      <w:rPr>
        <w:rFonts w:ascii="Symbol" w:eastAsia="Symbol" w:hAnsi="Symbol" w:cs="Symbol" w:hint="default"/>
        <w:w w:val="100"/>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5144A81"/>
    <w:multiLevelType w:val="hybridMultilevel"/>
    <w:tmpl w:val="26A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C1204"/>
    <w:multiLevelType w:val="hybridMultilevel"/>
    <w:tmpl w:val="355C8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C420AE"/>
    <w:multiLevelType w:val="hybridMultilevel"/>
    <w:tmpl w:val="CCFEB0A2"/>
    <w:lvl w:ilvl="0" w:tplc="B22E1254">
      <w:start w:val="1"/>
      <w:numFmt w:val="decimal"/>
      <w:lvlText w:val="%1."/>
      <w:lvlJc w:val="left"/>
      <w:pPr>
        <w:ind w:left="939" w:hanging="360"/>
      </w:pPr>
      <w:rPr>
        <w:rFonts w:ascii="Arial" w:eastAsia="Arial" w:hAnsi="Arial" w:cs="Arial" w:hint="default"/>
        <w:w w:val="100"/>
        <w:sz w:val="24"/>
        <w:szCs w:val="24"/>
      </w:rPr>
    </w:lvl>
    <w:lvl w:ilvl="1" w:tplc="8C482F1E">
      <w:numFmt w:val="bullet"/>
      <w:lvlText w:val=""/>
      <w:lvlJc w:val="left"/>
      <w:pPr>
        <w:ind w:left="1840" w:hanging="360"/>
      </w:pPr>
      <w:rPr>
        <w:rFonts w:ascii="Symbol" w:eastAsia="Symbol" w:hAnsi="Symbol" w:cs="Symbol" w:hint="default"/>
        <w:w w:val="100"/>
        <w:sz w:val="24"/>
        <w:szCs w:val="24"/>
      </w:rPr>
    </w:lvl>
    <w:lvl w:ilvl="2" w:tplc="EF46FF32">
      <w:numFmt w:val="bullet"/>
      <w:lvlText w:val="•"/>
      <w:lvlJc w:val="left"/>
      <w:pPr>
        <w:ind w:left="2320" w:hanging="360"/>
      </w:pPr>
      <w:rPr>
        <w:rFonts w:hint="default"/>
      </w:rPr>
    </w:lvl>
    <w:lvl w:ilvl="3" w:tplc="D94A7D50">
      <w:numFmt w:val="bullet"/>
      <w:lvlText w:val="•"/>
      <w:lvlJc w:val="left"/>
      <w:pPr>
        <w:ind w:left="2211" w:hanging="360"/>
      </w:pPr>
      <w:rPr>
        <w:rFonts w:hint="default"/>
      </w:rPr>
    </w:lvl>
    <w:lvl w:ilvl="4" w:tplc="DAF48402">
      <w:numFmt w:val="bullet"/>
      <w:lvlText w:val="•"/>
      <w:lvlJc w:val="left"/>
      <w:pPr>
        <w:ind w:left="2103" w:hanging="360"/>
      </w:pPr>
      <w:rPr>
        <w:rFonts w:hint="default"/>
      </w:rPr>
    </w:lvl>
    <w:lvl w:ilvl="5" w:tplc="A91E8E30">
      <w:numFmt w:val="bullet"/>
      <w:lvlText w:val="•"/>
      <w:lvlJc w:val="left"/>
      <w:pPr>
        <w:ind w:left="1995" w:hanging="360"/>
      </w:pPr>
      <w:rPr>
        <w:rFonts w:hint="default"/>
      </w:rPr>
    </w:lvl>
    <w:lvl w:ilvl="6" w:tplc="5EC298A8">
      <w:numFmt w:val="bullet"/>
      <w:lvlText w:val="•"/>
      <w:lvlJc w:val="left"/>
      <w:pPr>
        <w:ind w:left="1887" w:hanging="360"/>
      </w:pPr>
      <w:rPr>
        <w:rFonts w:hint="default"/>
      </w:rPr>
    </w:lvl>
    <w:lvl w:ilvl="7" w:tplc="CB807ED0">
      <w:numFmt w:val="bullet"/>
      <w:lvlText w:val="•"/>
      <w:lvlJc w:val="left"/>
      <w:pPr>
        <w:ind w:left="1778" w:hanging="360"/>
      </w:pPr>
      <w:rPr>
        <w:rFonts w:hint="default"/>
      </w:rPr>
    </w:lvl>
    <w:lvl w:ilvl="8" w:tplc="6E8C58AA">
      <w:numFmt w:val="bullet"/>
      <w:lvlText w:val="•"/>
      <w:lvlJc w:val="left"/>
      <w:pPr>
        <w:ind w:left="1670" w:hanging="360"/>
      </w:pPr>
      <w:rPr>
        <w:rFonts w:hint="default"/>
      </w:rPr>
    </w:lvl>
  </w:abstractNum>
  <w:abstractNum w:abstractNumId="30" w15:restartNumberingAfterBreak="0">
    <w:nsid w:val="5A442BCF"/>
    <w:multiLevelType w:val="hybridMultilevel"/>
    <w:tmpl w:val="B61C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C0827"/>
    <w:multiLevelType w:val="hybridMultilevel"/>
    <w:tmpl w:val="D5E42C18"/>
    <w:lvl w:ilvl="0" w:tplc="FA2E7C6C">
      <w:numFmt w:val="bullet"/>
      <w:lvlText w:val=""/>
      <w:lvlJc w:val="left"/>
      <w:pPr>
        <w:ind w:left="827" w:hanging="360"/>
      </w:pPr>
      <w:rPr>
        <w:rFonts w:ascii="Symbol" w:eastAsia="Symbol" w:hAnsi="Symbol" w:cs="Symbol" w:hint="default"/>
        <w:w w:val="100"/>
        <w:sz w:val="24"/>
        <w:szCs w:val="24"/>
      </w:rPr>
    </w:lvl>
    <w:lvl w:ilvl="1" w:tplc="DCA0955A">
      <w:numFmt w:val="bullet"/>
      <w:lvlText w:val="•"/>
      <w:lvlJc w:val="left"/>
      <w:pPr>
        <w:ind w:left="1439" w:hanging="360"/>
      </w:pPr>
      <w:rPr>
        <w:rFonts w:hint="default"/>
      </w:rPr>
    </w:lvl>
    <w:lvl w:ilvl="2" w:tplc="3718FD78">
      <w:numFmt w:val="bullet"/>
      <w:lvlText w:val="•"/>
      <w:lvlJc w:val="left"/>
      <w:pPr>
        <w:ind w:left="2058" w:hanging="360"/>
      </w:pPr>
      <w:rPr>
        <w:rFonts w:hint="default"/>
      </w:rPr>
    </w:lvl>
    <w:lvl w:ilvl="3" w:tplc="6B482200">
      <w:numFmt w:val="bullet"/>
      <w:lvlText w:val="•"/>
      <w:lvlJc w:val="left"/>
      <w:pPr>
        <w:ind w:left="2677" w:hanging="360"/>
      </w:pPr>
      <w:rPr>
        <w:rFonts w:hint="default"/>
      </w:rPr>
    </w:lvl>
    <w:lvl w:ilvl="4" w:tplc="A0FA310C">
      <w:numFmt w:val="bullet"/>
      <w:lvlText w:val="•"/>
      <w:lvlJc w:val="left"/>
      <w:pPr>
        <w:ind w:left="3296" w:hanging="360"/>
      </w:pPr>
      <w:rPr>
        <w:rFonts w:hint="default"/>
      </w:rPr>
    </w:lvl>
    <w:lvl w:ilvl="5" w:tplc="22BE268A">
      <w:numFmt w:val="bullet"/>
      <w:lvlText w:val="•"/>
      <w:lvlJc w:val="left"/>
      <w:pPr>
        <w:ind w:left="3915" w:hanging="360"/>
      </w:pPr>
      <w:rPr>
        <w:rFonts w:hint="default"/>
      </w:rPr>
    </w:lvl>
    <w:lvl w:ilvl="6" w:tplc="D5FCB5A6">
      <w:numFmt w:val="bullet"/>
      <w:lvlText w:val="•"/>
      <w:lvlJc w:val="left"/>
      <w:pPr>
        <w:ind w:left="4534" w:hanging="360"/>
      </w:pPr>
      <w:rPr>
        <w:rFonts w:hint="default"/>
      </w:rPr>
    </w:lvl>
    <w:lvl w:ilvl="7" w:tplc="13B8CBC8">
      <w:numFmt w:val="bullet"/>
      <w:lvlText w:val="•"/>
      <w:lvlJc w:val="left"/>
      <w:pPr>
        <w:ind w:left="5153" w:hanging="360"/>
      </w:pPr>
      <w:rPr>
        <w:rFonts w:hint="default"/>
      </w:rPr>
    </w:lvl>
    <w:lvl w:ilvl="8" w:tplc="51B2B110">
      <w:numFmt w:val="bullet"/>
      <w:lvlText w:val="•"/>
      <w:lvlJc w:val="left"/>
      <w:pPr>
        <w:ind w:left="5772" w:hanging="360"/>
      </w:pPr>
      <w:rPr>
        <w:rFonts w:hint="default"/>
      </w:rPr>
    </w:lvl>
  </w:abstractNum>
  <w:abstractNum w:abstractNumId="32" w15:restartNumberingAfterBreak="0">
    <w:nsid w:val="5FE35524"/>
    <w:multiLevelType w:val="hybridMultilevel"/>
    <w:tmpl w:val="FA483826"/>
    <w:lvl w:ilvl="0" w:tplc="1D5EE088">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B430E"/>
    <w:multiLevelType w:val="hybridMultilevel"/>
    <w:tmpl w:val="D2BE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027BB9"/>
    <w:multiLevelType w:val="hybridMultilevel"/>
    <w:tmpl w:val="BDF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805D1"/>
    <w:multiLevelType w:val="hybridMultilevel"/>
    <w:tmpl w:val="918ABFEE"/>
    <w:lvl w:ilvl="0" w:tplc="13783648">
      <w:numFmt w:val="bullet"/>
      <w:lvlText w:val=""/>
      <w:lvlJc w:val="left"/>
      <w:pPr>
        <w:ind w:left="1127" w:hanging="360"/>
      </w:pPr>
      <w:rPr>
        <w:rFonts w:ascii="Symbol" w:eastAsia="Symbol" w:hAnsi="Symbol" w:cs="Symbol" w:hint="default"/>
        <w:w w:val="100"/>
        <w:sz w:val="24"/>
        <w:szCs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15:restartNumberingAfterBreak="0">
    <w:nsid w:val="7FCD3FA8"/>
    <w:multiLevelType w:val="hybridMultilevel"/>
    <w:tmpl w:val="AE2A07DA"/>
    <w:lvl w:ilvl="0" w:tplc="7AF0CA5E">
      <w:numFmt w:val="bullet"/>
      <w:lvlText w:val=""/>
      <w:lvlJc w:val="left"/>
      <w:pPr>
        <w:ind w:left="827" w:hanging="360"/>
      </w:pPr>
      <w:rPr>
        <w:rFonts w:ascii="Symbol" w:eastAsia="Symbol" w:hAnsi="Symbol" w:cs="Symbol" w:hint="default"/>
        <w:w w:val="100"/>
        <w:sz w:val="24"/>
        <w:szCs w:val="24"/>
      </w:rPr>
    </w:lvl>
    <w:lvl w:ilvl="1" w:tplc="07243378">
      <w:numFmt w:val="bullet"/>
      <w:lvlText w:val="•"/>
      <w:lvlJc w:val="left"/>
      <w:pPr>
        <w:ind w:left="1439" w:hanging="360"/>
      </w:pPr>
      <w:rPr>
        <w:rFonts w:hint="default"/>
      </w:rPr>
    </w:lvl>
    <w:lvl w:ilvl="2" w:tplc="DA62692C">
      <w:numFmt w:val="bullet"/>
      <w:lvlText w:val="•"/>
      <w:lvlJc w:val="left"/>
      <w:pPr>
        <w:ind w:left="2058" w:hanging="360"/>
      </w:pPr>
      <w:rPr>
        <w:rFonts w:hint="default"/>
      </w:rPr>
    </w:lvl>
    <w:lvl w:ilvl="3" w:tplc="1C625530">
      <w:numFmt w:val="bullet"/>
      <w:lvlText w:val="•"/>
      <w:lvlJc w:val="left"/>
      <w:pPr>
        <w:ind w:left="2677" w:hanging="360"/>
      </w:pPr>
      <w:rPr>
        <w:rFonts w:hint="default"/>
      </w:rPr>
    </w:lvl>
    <w:lvl w:ilvl="4" w:tplc="6DA02994">
      <w:numFmt w:val="bullet"/>
      <w:lvlText w:val="•"/>
      <w:lvlJc w:val="left"/>
      <w:pPr>
        <w:ind w:left="3296" w:hanging="360"/>
      </w:pPr>
      <w:rPr>
        <w:rFonts w:hint="default"/>
      </w:rPr>
    </w:lvl>
    <w:lvl w:ilvl="5" w:tplc="8D928910">
      <w:numFmt w:val="bullet"/>
      <w:lvlText w:val="•"/>
      <w:lvlJc w:val="left"/>
      <w:pPr>
        <w:ind w:left="3915" w:hanging="360"/>
      </w:pPr>
      <w:rPr>
        <w:rFonts w:hint="default"/>
      </w:rPr>
    </w:lvl>
    <w:lvl w:ilvl="6" w:tplc="CE926D30">
      <w:numFmt w:val="bullet"/>
      <w:lvlText w:val="•"/>
      <w:lvlJc w:val="left"/>
      <w:pPr>
        <w:ind w:left="4534" w:hanging="360"/>
      </w:pPr>
      <w:rPr>
        <w:rFonts w:hint="default"/>
      </w:rPr>
    </w:lvl>
    <w:lvl w:ilvl="7" w:tplc="46826094">
      <w:numFmt w:val="bullet"/>
      <w:lvlText w:val="•"/>
      <w:lvlJc w:val="left"/>
      <w:pPr>
        <w:ind w:left="5153" w:hanging="360"/>
      </w:pPr>
      <w:rPr>
        <w:rFonts w:hint="default"/>
      </w:rPr>
    </w:lvl>
    <w:lvl w:ilvl="8" w:tplc="9AA05D8C">
      <w:numFmt w:val="bullet"/>
      <w:lvlText w:val="•"/>
      <w:lvlJc w:val="left"/>
      <w:pPr>
        <w:ind w:left="5772" w:hanging="360"/>
      </w:pPr>
      <w:rPr>
        <w:rFonts w:hint="default"/>
      </w:rPr>
    </w:lvl>
  </w:abstractNum>
  <w:num w:numId="1">
    <w:abstractNumId w:val="22"/>
  </w:num>
  <w:num w:numId="2">
    <w:abstractNumId w:val="5"/>
  </w:num>
  <w:num w:numId="3">
    <w:abstractNumId w:val="6"/>
  </w:num>
  <w:num w:numId="4">
    <w:abstractNumId w:val="2"/>
  </w:num>
  <w:num w:numId="5">
    <w:abstractNumId w:val="19"/>
  </w:num>
  <w:num w:numId="6">
    <w:abstractNumId w:val="4"/>
  </w:num>
  <w:num w:numId="7">
    <w:abstractNumId w:val="36"/>
  </w:num>
  <w:num w:numId="8">
    <w:abstractNumId w:val="10"/>
  </w:num>
  <w:num w:numId="9">
    <w:abstractNumId w:val="24"/>
  </w:num>
  <w:num w:numId="10">
    <w:abstractNumId w:val="25"/>
  </w:num>
  <w:num w:numId="11">
    <w:abstractNumId w:val="31"/>
  </w:num>
  <w:num w:numId="12">
    <w:abstractNumId w:val="12"/>
  </w:num>
  <w:num w:numId="13">
    <w:abstractNumId w:val="14"/>
  </w:num>
  <w:num w:numId="14">
    <w:abstractNumId w:val="1"/>
  </w:num>
  <w:num w:numId="15">
    <w:abstractNumId w:val="21"/>
  </w:num>
  <w:num w:numId="16">
    <w:abstractNumId w:val="34"/>
  </w:num>
  <w:num w:numId="17">
    <w:abstractNumId w:val="11"/>
  </w:num>
  <w:num w:numId="18">
    <w:abstractNumId w:val="9"/>
  </w:num>
  <w:num w:numId="19">
    <w:abstractNumId w:val="18"/>
  </w:num>
  <w:num w:numId="20">
    <w:abstractNumId w:val="33"/>
  </w:num>
  <w:num w:numId="21">
    <w:abstractNumId w:val="7"/>
  </w:num>
  <w:num w:numId="22">
    <w:abstractNumId w:val="15"/>
  </w:num>
  <w:num w:numId="23">
    <w:abstractNumId w:val="17"/>
  </w:num>
  <w:num w:numId="24">
    <w:abstractNumId w:val="13"/>
  </w:num>
  <w:num w:numId="25">
    <w:abstractNumId w:val="28"/>
  </w:num>
  <w:num w:numId="26">
    <w:abstractNumId w:val="29"/>
  </w:num>
  <w:num w:numId="27">
    <w:abstractNumId w:val="30"/>
  </w:num>
  <w:num w:numId="28">
    <w:abstractNumId w:val="20"/>
  </w:num>
  <w:num w:numId="29">
    <w:abstractNumId w:val="23"/>
  </w:num>
  <w:num w:numId="30">
    <w:abstractNumId w:val="32"/>
  </w:num>
  <w:num w:numId="31">
    <w:abstractNumId w:val="0"/>
  </w:num>
  <w:num w:numId="32">
    <w:abstractNumId w:val="8"/>
  </w:num>
  <w:num w:numId="33">
    <w:abstractNumId w:val="16"/>
  </w:num>
  <w:num w:numId="34">
    <w:abstractNumId w:val="26"/>
  </w:num>
  <w:num w:numId="35">
    <w:abstractNumId w:val="3"/>
  </w:num>
  <w:num w:numId="36">
    <w:abstractNumId w:val="3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1B"/>
    <w:rsid w:val="000406FF"/>
    <w:rsid w:val="00043FA1"/>
    <w:rsid w:val="00051996"/>
    <w:rsid w:val="00094223"/>
    <w:rsid w:val="000947BE"/>
    <w:rsid w:val="000B32C0"/>
    <w:rsid w:val="000C0D3A"/>
    <w:rsid w:val="00134CF0"/>
    <w:rsid w:val="00197553"/>
    <w:rsid w:val="001D7CFE"/>
    <w:rsid w:val="001E436C"/>
    <w:rsid w:val="00214203"/>
    <w:rsid w:val="002333AE"/>
    <w:rsid w:val="00284CB5"/>
    <w:rsid w:val="002E2A2D"/>
    <w:rsid w:val="003A2345"/>
    <w:rsid w:val="003B67F6"/>
    <w:rsid w:val="003F45E8"/>
    <w:rsid w:val="00411445"/>
    <w:rsid w:val="004330C1"/>
    <w:rsid w:val="004D3E50"/>
    <w:rsid w:val="004E7119"/>
    <w:rsid w:val="004F2467"/>
    <w:rsid w:val="00511177"/>
    <w:rsid w:val="00565867"/>
    <w:rsid w:val="00573576"/>
    <w:rsid w:val="005A060F"/>
    <w:rsid w:val="005A0B4F"/>
    <w:rsid w:val="005F3348"/>
    <w:rsid w:val="00605AE6"/>
    <w:rsid w:val="00610038"/>
    <w:rsid w:val="006802F4"/>
    <w:rsid w:val="00691950"/>
    <w:rsid w:val="006A2696"/>
    <w:rsid w:val="006D44F7"/>
    <w:rsid w:val="007245DD"/>
    <w:rsid w:val="007316FE"/>
    <w:rsid w:val="00743C06"/>
    <w:rsid w:val="007467DE"/>
    <w:rsid w:val="007664BC"/>
    <w:rsid w:val="00784469"/>
    <w:rsid w:val="007F4B98"/>
    <w:rsid w:val="008513C9"/>
    <w:rsid w:val="00864C66"/>
    <w:rsid w:val="0086500E"/>
    <w:rsid w:val="00867535"/>
    <w:rsid w:val="009219E5"/>
    <w:rsid w:val="00984A03"/>
    <w:rsid w:val="00991CFE"/>
    <w:rsid w:val="009C4541"/>
    <w:rsid w:val="009D7B5A"/>
    <w:rsid w:val="00A0206C"/>
    <w:rsid w:val="00A3445A"/>
    <w:rsid w:val="00A41D19"/>
    <w:rsid w:val="00A575E9"/>
    <w:rsid w:val="00AB5FC6"/>
    <w:rsid w:val="00AD06EC"/>
    <w:rsid w:val="00AD164F"/>
    <w:rsid w:val="00AF771C"/>
    <w:rsid w:val="00B12B37"/>
    <w:rsid w:val="00B3665F"/>
    <w:rsid w:val="00B45CC3"/>
    <w:rsid w:val="00B52C6B"/>
    <w:rsid w:val="00BA38F1"/>
    <w:rsid w:val="00BA51D0"/>
    <w:rsid w:val="00BA7D9D"/>
    <w:rsid w:val="00C068BF"/>
    <w:rsid w:val="00C512F6"/>
    <w:rsid w:val="00CE38FE"/>
    <w:rsid w:val="00D62CB2"/>
    <w:rsid w:val="00D938ED"/>
    <w:rsid w:val="00E619AD"/>
    <w:rsid w:val="00E74C46"/>
    <w:rsid w:val="00E77B64"/>
    <w:rsid w:val="00E80EE2"/>
    <w:rsid w:val="00EA7F69"/>
    <w:rsid w:val="00ED218B"/>
    <w:rsid w:val="00F85BBA"/>
    <w:rsid w:val="00FA2309"/>
    <w:rsid w:val="00FC42B7"/>
    <w:rsid w:val="00FC671B"/>
    <w:rsid w:val="00FD7772"/>
    <w:rsid w:val="00FE74C4"/>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C588B6-DD43-4D36-A7C6-79AAC75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199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D3E50"/>
    <w:pPr>
      <w:spacing w:before="91"/>
      <w:ind w:left="1120"/>
      <w:outlineLvl w:val="0"/>
    </w:pPr>
    <w:rPr>
      <w:b/>
      <w:bCs/>
      <w:sz w:val="28"/>
      <w:szCs w:val="28"/>
    </w:rPr>
  </w:style>
  <w:style w:type="paragraph" w:styleId="Heading2">
    <w:name w:val="heading 2"/>
    <w:basedOn w:val="Normal"/>
    <w:next w:val="Normal"/>
    <w:link w:val="Heading2Char"/>
    <w:uiPriority w:val="9"/>
    <w:unhideWhenUsed/>
    <w:qFormat/>
    <w:rsid w:val="004D3E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3E50"/>
    <w:rPr>
      <w:rFonts w:ascii="Arial" w:eastAsia="Arial" w:hAnsi="Arial" w:cs="Arial"/>
      <w:b/>
      <w:bCs/>
      <w:sz w:val="28"/>
      <w:szCs w:val="28"/>
    </w:rPr>
  </w:style>
  <w:style w:type="paragraph" w:styleId="TOC1">
    <w:name w:val="toc 1"/>
    <w:basedOn w:val="Normal"/>
    <w:uiPriority w:val="39"/>
    <w:qFormat/>
    <w:rsid w:val="004D3E50"/>
    <w:pPr>
      <w:spacing w:before="276"/>
      <w:ind w:left="299"/>
    </w:pPr>
    <w:rPr>
      <w:b/>
      <w:bCs/>
      <w:sz w:val="24"/>
      <w:szCs w:val="24"/>
    </w:rPr>
  </w:style>
  <w:style w:type="paragraph" w:styleId="TOC2">
    <w:name w:val="toc 2"/>
    <w:basedOn w:val="Normal"/>
    <w:uiPriority w:val="39"/>
    <w:qFormat/>
    <w:rsid w:val="004D3E50"/>
    <w:pPr>
      <w:spacing w:before="276"/>
      <w:ind w:left="300"/>
    </w:pPr>
    <w:rPr>
      <w:b/>
      <w:bCs/>
      <w:sz w:val="24"/>
      <w:szCs w:val="24"/>
    </w:rPr>
  </w:style>
  <w:style w:type="paragraph" w:styleId="BodyText">
    <w:name w:val="Body Text"/>
    <w:basedOn w:val="Normal"/>
    <w:link w:val="BodyTextChar"/>
    <w:uiPriority w:val="1"/>
    <w:qFormat/>
    <w:rsid w:val="004D3E50"/>
    <w:rPr>
      <w:sz w:val="24"/>
      <w:szCs w:val="24"/>
    </w:rPr>
  </w:style>
  <w:style w:type="character" w:customStyle="1" w:styleId="BodyTextChar">
    <w:name w:val="Body Text Char"/>
    <w:basedOn w:val="DefaultParagraphFont"/>
    <w:link w:val="BodyText"/>
    <w:uiPriority w:val="1"/>
    <w:rsid w:val="004D3E50"/>
    <w:rPr>
      <w:rFonts w:ascii="Arial" w:eastAsia="Arial" w:hAnsi="Arial" w:cs="Arial"/>
      <w:sz w:val="24"/>
      <w:szCs w:val="24"/>
    </w:rPr>
  </w:style>
  <w:style w:type="character" w:customStyle="1" w:styleId="Heading2Char">
    <w:name w:val="Heading 2 Char"/>
    <w:basedOn w:val="DefaultParagraphFont"/>
    <w:link w:val="Heading2"/>
    <w:uiPriority w:val="9"/>
    <w:rsid w:val="004D3E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E77B64"/>
    <w:pPr>
      <w:ind w:left="1840" w:hanging="360"/>
    </w:pPr>
  </w:style>
  <w:style w:type="table" w:styleId="TableGrid">
    <w:name w:val="Table Grid"/>
    <w:basedOn w:val="TableNormal"/>
    <w:uiPriority w:val="39"/>
    <w:rsid w:val="00AD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4C4"/>
  </w:style>
  <w:style w:type="paragraph" w:styleId="Header">
    <w:name w:val="header"/>
    <w:basedOn w:val="Normal"/>
    <w:link w:val="HeaderChar"/>
    <w:uiPriority w:val="99"/>
    <w:unhideWhenUsed/>
    <w:rsid w:val="00FE74C4"/>
    <w:pPr>
      <w:tabs>
        <w:tab w:val="center" w:pos="4680"/>
        <w:tab w:val="right" w:pos="9360"/>
      </w:tabs>
    </w:pPr>
  </w:style>
  <w:style w:type="character" w:customStyle="1" w:styleId="HeaderChar">
    <w:name w:val="Header Char"/>
    <w:basedOn w:val="DefaultParagraphFont"/>
    <w:link w:val="Header"/>
    <w:uiPriority w:val="99"/>
    <w:rsid w:val="00FE74C4"/>
    <w:rPr>
      <w:rFonts w:ascii="Arial" w:eastAsia="Arial" w:hAnsi="Arial" w:cs="Arial"/>
    </w:rPr>
  </w:style>
  <w:style w:type="paragraph" w:styleId="Footer">
    <w:name w:val="footer"/>
    <w:basedOn w:val="Normal"/>
    <w:link w:val="FooterChar"/>
    <w:uiPriority w:val="99"/>
    <w:unhideWhenUsed/>
    <w:rsid w:val="00FE74C4"/>
    <w:pPr>
      <w:tabs>
        <w:tab w:val="center" w:pos="4680"/>
        <w:tab w:val="right" w:pos="9360"/>
      </w:tabs>
    </w:pPr>
  </w:style>
  <w:style w:type="character" w:customStyle="1" w:styleId="FooterChar">
    <w:name w:val="Footer Char"/>
    <w:basedOn w:val="DefaultParagraphFont"/>
    <w:link w:val="Footer"/>
    <w:uiPriority w:val="99"/>
    <w:rsid w:val="00FE74C4"/>
    <w:rPr>
      <w:rFonts w:ascii="Arial" w:eastAsia="Arial" w:hAnsi="Arial" w:cs="Arial"/>
    </w:rPr>
  </w:style>
  <w:style w:type="paragraph" w:styleId="TOCHeading">
    <w:name w:val="TOC Heading"/>
    <w:basedOn w:val="Heading1"/>
    <w:next w:val="Normal"/>
    <w:uiPriority w:val="39"/>
    <w:unhideWhenUsed/>
    <w:qFormat/>
    <w:rsid w:val="002333A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2333AE"/>
    <w:rPr>
      <w:color w:val="0563C1" w:themeColor="hyperlink"/>
      <w:u w:val="single"/>
    </w:rPr>
  </w:style>
  <w:style w:type="paragraph" w:styleId="BalloonText">
    <w:name w:val="Balloon Text"/>
    <w:basedOn w:val="Normal"/>
    <w:link w:val="BalloonTextChar"/>
    <w:uiPriority w:val="99"/>
    <w:semiHidden/>
    <w:unhideWhenUsed/>
    <w:rsid w:val="0021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0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531">
      <w:bodyDiv w:val="1"/>
      <w:marLeft w:val="0"/>
      <w:marRight w:val="0"/>
      <w:marTop w:val="0"/>
      <w:marBottom w:val="0"/>
      <w:divBdr>
        <w:top w:val="none" w:sz="0" w:space="0" w:color="auto"/>
        <w:left w:val="none" w:sz="0" w:space="0" w:color="auto"/>
        <w:bottom w:val="none" w:sz="0" w:space="0" w:color="auto"/>
        <w:right w:val="none" w:sz="0" w:space="0" w:color="auto"/>
      </w:divBdr>
    </w:div>
    <w:div w:id="366609555">
      <w:bodyDiv w:val="1"/>
      <w:marLeft w:val="0"/>
      <w:marRight w:val="0"/>
      <w:marTop w:val="0"/>
      <w:marBottom w:val="0"/>
      <w:divBdr>
        <w:top w:val="none" w:sz="0" w:space="0" w:color="auto"/>
        <w:left w:val="none" w:sz="0" w:space="0" w:color="auto"/>
        <w:bottom w:val="none" w:sz="0" w:space="0" w:color="auto"/>
        <w:right w:val="none" w:sz="0" w:space="0" w:color="auto"/>
      </w:divBdr>
    </w:div>
    <w:div w:id="541400729">
      <w:bodyDiv w:val="1"/>
      <w:marLeft w:val="0"/>
      <w:marRight w:val="0"/>
      <w:marTop w:val="0"/>
      <w:marBottom w:val="0"/>
      <w:divBdr>
        <w:top w:val="none" w:sz="0" w:space="0" w:color="auto"/>
        <w:left w:val="none" w:sz="0" w:space="0" w:color="auto"/>
        <w:bottom w:val="none" w:sz="0" w:space="0" w:color="auto"/>
        <w:right w:val="none" w:sz="0" w:space="0" w:color="auto"/>
      </w:divBdr>
    </w:div>
    <w:div w:id="592011657">
      <w:bodyDiv w:val="1"/>
      <w:marLeft w:val="0"/>
      <w:marRight w:val="0"/>
      <w:marTop w:val="0"/>
      <w:marBottom w:val="0"/>
      <w:divBdr>
        <w:top w:val="none" w:sz="0" w:space="0" w:color="auto"/>
        <w:left w:val="none" w:sz="0" w:space="0" w:color="auto"/>
        <w:bottom w:val="none" w:sz="0" w:space="0" w:color="auto"/>
        <w:right w:val="none" w:sz="0" w:space="0" w:color="auto"/>
      </w:divBdr>
    </w:div>
    <w:div w:id="618756007">
      <w:bodyDiv w:val="1"/>
      <w:marLeft w:val="0"/>
      <w:marRight w:val="0"/>
      <w:marTop w:val="0"/>
      <w:marBottom w:val="0"/>
      <w:divBdr>
        <w:top w:val="none" w:sz="0" w:space="0" w:color="auto"/>
        <w:left w:val="none" w:sz="0" w:space="0" w:color="auto"/>
        <w:bottom w:val="none" w:sz="0" w:space="0" w:color="auto"/>
        <w:right w:val="none" w:sz="0" w:space="0" w:color="auto"/>
      </w:divBdr>
    </w:div>
    <w:div w:id="1171026145">
      <w:bodyDiv w:val="1"/>
      <w:marLeft w:val="0"/>
      <w:marRight w:val="0"/>
      <w:marTop w:val="0"/>
      <w:marBottom w:val="0"/>
      <w:divBdr>
        <w:top w:val="none" w:sz="0" w:space="0" w:color="auto"/>
        <w:left w:val="none" w:sz="0" w:space="0" w:color="auto"/>
        <w:bottom w:val="none" w:sz="0" w:space="0" w:color="auto"/>
        <w:right w:val="none" w:sz="0" w:space="0" w:color="auto"/>
      </w:divBdr>
    </w:div>
    <w:div w:id="1414469434">
      <w:bodyDiv w:val="1"/>
      <w:marLeft w:val="0"/>
      <w:marRight w:val="0"/>
      <w:marTop w:val="0"/>
      <w:marBottom w:val="0"/>
      <w:divBdr>
        <w:top w:val="none" w:sz="0" w:space="0" w:color="auto"/>
        <w:left w:val="none" w:sz="0" w:space="0" w:color="auto"/>
        <w:bottom w:val="none" w:sz="0" w:space="0" w:color="auto"/>
        <w:right w:val="none" w:sz="0" w:space="0" w:color="auto"/>
      </w:divBdr>
    </w:div>
    <w:div w:id="1424842575">
      <w:bodyDiv w:val="1"/>
      <w:marLeft w:val="0"/>
      <w:marRight w:val="0"/>
      <w:marTop w:val="0"/>
      <w:marBottom w:val="0"/>
      <w:divBdr>
        <w:top w:val="none" w:sz="0" w:space="0" w:color="auto"/>
        <w:left w:val="none" w:sz="0" w:space="0" w:color="auto"/>
        <w:bottom w:val="none" w:sz="0" w:space="0" w:color="auto"/>
        <w:right w:val="none" w:sz="0" w:space="0" w:color="auto"/>
      </w:divBdr>
    </w:div>
    <w:div w:id="1858036884">
      <w:bodyDiv w:val="1"/>
      <w:marLeft w:val="0"/>
      <w:marRight w:val="0"/>
      <w:marTop w:val="0"/>
      <w:marBottom w:val="0"/>
      <w:divBdr>
        <w:top w:val="none" w:sz="0" w:space="0" w:color="auto"/>
        <w:left w:val="none" w:sz="0" w:space="0" w:color="auto"/>
        <w:bottom w:val="none" w:sz="0" w:space="0" w:color="auto"/>
        <w:right w:val="none" w:sz="0" w:space="0" w:color="auto"/>
      </w:divBdr>
    </w:div>
    <w:div w:id="2091148684">
      <w:bodyDiv w:val="1"/>
      <w:marLeft w:val="0"/>
      <w:marRight w:val="0"/>
      <w:marTop w:val="0"/>
      <w:marBottom w:val="0"/>
      <w:divBdr>
        <w:top w:val="none" w:sz="0" w:space="0" w:color="auto"/>
        <w:left w:val="none" w:sz="0" w:space="0" w:color="auto"/>
        <w:bottom w:val="none" w:sz="0" w:space="0" w:color="auto"/>
        <w:right w:val="none" w:sz="0" w:space="0" w:color="auto"/>
      </w:divBdr>
    </w:div>
    <w:div w:id="2099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49BE-A979-4DEF-8E8B-6FE72622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6035</Words>
  <Characters>34404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 Karri SPSA</dc:creator>
  <cp:keywords/>
  <dc:description/>
  <cp:lastModifiedBy>Kempf, Karri SPSA</cp:lastModifiedBy>
  <cp:revision>2</cp:revision>
  <cp:lastPrinted>2020-09-11T17:02:00Z</cp:lastPrinted>
  <dcterms:created xsi:type="dcterms:W3CDTF">2021-05-06T14:27:00Z</dcterms:created>
  <dcterms:modified xsi:type="dcterms:W3CDTF">2021-05-06T14:27:00Z</dcterms:modified>
</cp:coreProperties>
</file>