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B6" w:rsidRPr="00EB01B6" w:rsidRDefault="00EB01B6" w:rsidP="00EB01B6">
      <w:pPr>
        <w:pStyle w:val="Heading4"/>
        <w:rPr>
          <w:b w:val="0"/>
          <w:bCs w:val="0"/>
        </w:rPr>
      </w:pPr>
      <w:r w:rsidRPr="00EB01B6">
        <w:rPr>
          <w:b w:val="0"/>
          <w:bCs w:val="0"/>
        </w:rPr>
        <w:t>[Company Letterhead]</w:t>
      </w:r>
    </w:p>
    <w:p w:rsidR="00EB01B6" w:rsidRPr="00EB01B6" w:rsidRDefault="00EB01B6" w:rsidP="00EB01B6">
      <w:pPr>
        <w:pStyle w:val="Heading4"/>
        <w:rPr>
          <w:b w:val="0"/>
          <w:bCs w:val="0"/>
        </w:rPr>
      </w:pPr>
      <w:r w:rsidRPr="00EB01B6">
        <w:rPr>
          <w:b w:val="0"/>
          <w:bCs w:val="0"/>
        </w:rPr>
        <w:t>May 12</w:t>
      </w:r>
      <w:r w:rsidRPr="00EB01B6">
        <w:rPr>
          <w:b w:val="0"/>
          <w:bCs w:val="0"/>
          <w:sz w:val="23"/>
          <w:szCs w:val="23"/>
          <w:bdr w:val="none" w:sz="0" w:space="0" w:color="auto" w:frame="1"/>
          <w:vertAlign w:val="superscript"/>
        </w:rPr>
        <w:t>th</w:t>
      </w:r>
      <w:r w:rsidRPr="00EB01B6">
        <w:rPr>
          <w:b w:val="0"/>
          <w:bCs w:val="0"/>
        </w:rPr>
        <w:t>, 2017</w:t>
      </w:r>
    </w:p>
    <w:p w:rsidR="00EB01B6" w:rsidRPr="00EB01B6" w:rsidRDefault="00EB01B6" w:rsidP="00EB01B6">
      <w:pPr>
        <w:pStyle w:val="Heading4"/>
        <w:rPr>
          <w:b w:val="0"/>
          <w:bCs w:val="0"/>
        </w:rPr>
      </w:pPr>
      <w:r w:rsidRPr="00EB01B6">
        <w:rPr>
          <w:b w:val="0"/>
          <w:bCs w:val="0"/>
        </w:rPr>
        <w:t>Board of Directors</w:t>
      </w:r>
    </w:p>
    <w:p w:rsidR="00EB01B6" w:rsidRPr="00EB01B6" w:rsidRDefault="00EB01B6" w:rsidP="00EB01B6">
      <w:pPr>
        <w:pStyle w:val="Heading4"/>
        <w:rPr>
          <w:b w:val="0"/>
          <w:bCs w:val="0"/>
        </w:rPr>
      </w:pPr>
      <w:r w:rsidRPr="00EB01B6">
        <w:rPr>
          <w:b w:val="0"/>
          <w:bCs w:val="0"/>
        </w:rPr>
        <w:t>[Coop Corporation]</w:t>
      </w:r>
      <w:r w:rsidRPr="00EB01B6">
        <w:rPr>
          <w:b w:val="0"/>
          <w:bCs w:val="0"/>
        </w:rPr>
        <w:br/>
        <w:t>New York, NY 10010</w:t>
      </w:r>
    </w:p>
    <w:p w:rsidR="00EB01B6" w:rsidRPr="00EB01B6" w:rsidRDefault="00EB01B6" w:rsidP="00EB01B6">
      <w:pPr>
        <w:pStyle w:val="Heading4"/>
        <w:rPr>
          <w:b w:val="0"/>
          <w:bCs w:val="0"/>
        </w:rPr>
      </w:pPr>
      <w:r w:rsidRPr="00EB01B6">
        <w:rPr>
          <w:b w:val="0"/>
          <w:bCs w:val="0"/>
        </w:rPr>
        <w:t>Dear Members of the Board:</w:t>
      </w:r>
    </w:p>
    <w:p w:rsidR="00EB01B6" w:rsidRPr="00EB01B6" w:rsidRDefault="00EB01B6" w:rsidP="00EB01B6">
      <w:pPr>
        <w:pStyle w:val="Heading4"/>
        <w:rPr>
          <w:b w:val="0"/>
          <w:bCs w:val="0"/>
        </w:rPr>
      </w:pPr>
      <w:r w:rsidRPr="00EB01B6">
        <w:rPr>
          <w:b w:val="0"/>
          <w:bCs w:val="0"/>
        </w:rPr>
        <w:t xml:space="preserve">I hired Chad </w:t>
      </w:r>
      <w:r w:rsidR="00DB3C8A" w:rsidRPr="00EB01B6">
        <w:rPr>
          <w:b w:val="0"/>
          <w:bCs w:val="0"/>
        </w:rPr>
        <w:t>Fanner</w:t>
      </w:r>
      <w:bookmarkStart w:id="0" w:name="_GoBack"/>
      <w:bookmarkEnd w:id="0"/>
      <w:r w:rsidRPr="00EB01B6">
        <w:rPr>
          <w:b w:val="0"/>
          <w:bCs w:val="0"/>
        </w:rPr>
        <w:t xml:space="preserve"> in 2011 to join the team of my newly opened restaurant, [redacted]. He quickly rose through the ranks and in 2013 he took over as general manager. Four years later after many successful years’ operating [redacted] to incredibly exacting standards he is now also my partner in our newest venture, [redacted].</w:t>
      </w:r>
    </w:p>
    <w:p w:rsidR="00EB01B6" w:rsidRPr="00EB01B6" w:rsidRDefault="00EB01B6" w:rsidP="00EB01B6">
      <w:pPr>
        <w:pStyle w:val="Heading4"/>
        <w:rPr>
          <w:b w:val="0"/>
          <w:bCs w:val="0"/>
        </w:rPr>
      </w:pPr>
      <w:r w:rsidRPr="00EB01B6">
        <w:rPr>
          <w:b w:val="0"/>
          <w:bCs w:val="0"/>
        </w:rPr>
        <w:t>Chad is loyal, sharp and a hard working gentleman – and the success of ventures he operates for me stands for itself. Beyond its financials, the quality of its offering has evolved by leaps and bounds. [Redacted] has been awarded a great many awards under Chad’s leadership.</w:t>
      </w:r>
    </w:p>
    <w:p w:rsidR="00EB01B6" w:rsidRPr="00EB01B6" w:rsidRDefault="00EB01B6" w:rsidP="00EB01B6">
      <w:pPr>
        <w:pStyle w:val="Heading4"/>
        <w:rPr>
          <w:b w:val="0"/>
          <w:bCs w:val="0"/>
        </w:rPr>
      </w:pPr>
      <w:r w:rsidRPr="00EB01B6">
        <w:rPr>
          <w:b w:val="0"/>
          <w:bCs w:val="0"/>
        </w:rPr>
        <w:t xml:space="preserve">A bit about Chad and his wife, Mary. They met while working together at [redacted]. She is a magnetic person – intelligent, charming, caring and hardworking. I have all the confidence that Chad and Mary will be successful, not only professionally but also in their personal life. The intensity and wisdom that permeate all of the decisions made by Chad and Mary are beyond unique in every walk of the business world I inhabit, and I have supreme trust in all of their </w:t>
      </w:r>
      <w:r w:rsidR="00DB3C8A" w:rsidRPr="00EB01B6">
        <w:rPr>
          <w:b w:val="0"/>
          <w:bCs w:val="0"/>
        </w:rPr>
        <w:t>judgments</w:t>
      </w:r>
      <w:r w:rsidRPr="00EB01B6">
        <w:rPr>
          <w:b w:val="0"/>
          <w:bCs w:val="0"/>
        </w:rPr>
        <w:t xml:space="preserve"> individually and as a team.</w:t>
      </w:r>
    </w:p>
    <w:p w:rsidR="00EB01B6" w:rsidRPr="00EB01B6" w:rsidRDefault="00EB01B6" w:rsidP="00EB01B6">
      <w:pPr>
        <w:pStyle w:val="Heading4"/>
        <w:rPr>
          <w:b w:val="0"/>
          <w:bCs w:val="0"/>
        </w:rPr>
      </w:pPr>
      <w:r w:rsidRPr="00EB01B6">
        <w:rPr>
          <w:b w:val="0"/>
          <w:bCs w:val="0"/>
        </w:rPr>
        <w:t>Best</w:t>
      </w:r>
      <w:proofErr w:type="gramStart"/>
      <w:r w:rsidRPr="00EB01B6">
        <w:rPr>
          <w:b w:val="0"/>
          <w:bCs w:val="0"/>
        </w:rPr>
        <w:t>,</w:t>
      </w:r>
      <w:proofErr w:type="gramEnd"/>
      <w:r w:rsidRPr="00EB01B6">
        <w:rPr>
          <w:b w:val="0"/>
          <w:bCs w:val="0"/>
        </w:rPr>
        <w:br/>
        <w:t>Linda T.</w:t>
      </w:r>
    </w:p>
    <w:p w:rsidR="008D2180" w:rsidRPr="00EB01B6" w:rsidRDefault="008D2180" w:rsidP="00EB01B6">
      <w:pPr>
        <w:pStyle w:val="Heading4"/>
        <w:rPr>
          <w:b w:val="0"/>
          <w:bCs w:val="0"/>
        </w:rPr>
      </w:pPr>
    </w:p>
    <w:sectPr w:rsidR="008D2180" w:rsidRPr="00EB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B6"/>
    <w:rsid w:val="008D2180"/>
    <w:rsid w:val="00DB3C8A"/>
    <w:rsid w:val="00EB0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B01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01B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B01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01B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2020-02-24T05:51:00Z</dcterms:created>
  <dcterms:modified xsi:type="dcterms:W3CDTF">2020-02-24T05:52:00Z</dcterms:modified>
</cp:coreProperties>
</file>