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67" w:rsidRPr="007C0919" w:rsidRDefault="00947667" w:rsidP="000B23E5">
      <w:pPr>
        <w:pStyle w:val="Example"/>
        <w:jc w:val="left"/>
        <w:rPr>
          <w:rFonts w:ascii="Arial" w:hAnsi="Arial"/>
          <w:i/>
          <w:color w:val="auto"/>
          <w:sz w:val="22"/>
        </w:rPr>
      </w:pPr>
      <w:r w:rsidRPr="007C0919">
        <w:rPr>
          <w:rFonts w:ascii="Arial" w:hAnsi="Arial"/>
          <w:i/>
          <w:color w:val="auto"/>
          <w:sz w:val="22"/>
        </w:rPr>
        <w:t xml:space="preserve">&lt;This Certification Program Plan (CPP) template is developed based on the requirement </w:t>
      </w:r>
      <w:r w:rsidR="004024D1">
        <w:rPr>
          <w:rFonts w:ascii="Arial" w:hAnsi="Arial"/>
          <w:i/>
          <w:color w:val="auto"/>
          <w:sz w:val="22"/>
        </w:rPr>
        <w:t>for a certification program</w:t>
      </w:r>
      <w:r w:rsidR="00EC12D4">
        <w:rPr>
          <w:rFonts w:ascii="Arial" w:hAnsi="Arial"/>
          <w:i/>
          <w:color w:val="auto"/>
          <w:sz w:val="22"/>
        </w:rPr>
        <w:t>me</w:t>
      </w:r>
      <w:r w:rsidR="004024D1">
        <w:rPr>
          <w:rFonts w:ascii="Arial" w:hAnsi="Arial"/>
          <w:i/>
          <w:color w:val="auto"/>
          <w:sz w:val="22"/>
        </w:rPr>
        <w:t xml:space="preserve"> as per </w:t>
      </w:r>
      <w:r w:rsidRPr="007C0919">
        <w:rPr>
          <w:rFonts w:ascii="Arial" w:hAnsi="Arial"/>
          <w:i/>
          <w:color w:val="auto"/>
          <w:sz w:val="22"/>
        </w:rPr>
        <w:t xml:space="preserve">AMC </w:t>
      </w:r>
      <w:proofErr w:type="gramStart"/>
      <w:r w:rsidRPr="007C0919">
        <w:rPr>
          <w:rFonts w:ascii="Arial" w:hAnsi="Arial"/>
          <w:i/>
          <w:color w:val="auto"/>
          <w:sz w:val="22"/>
        </w:rPr>
        <w:t>21.A.</w:t>
      </w:r>
      <w:r w:rsidR="00C65F56">
        <w:rPr>
          <w:rFonts w:ascii="Arial" w:hAnsi="Arial"/>
          <w:i/>
          <w:color w:val="auto"/>
          <w:sz w:val="22"/>
        </w:rPr>
        <w:t>20(</w:t>
      </w:r>
      <w:proofErr w:type="gramEnd"/>
      <w:r w:rsidR="00C65F56">
        <w:rPr>
          <w:rFonts w:ascii="Arial" w:hAnsi="Arial"/>
          <w:i/>
          <w:color w:val="auto"/>
          <w:sz w:val="22"/>
        </w:rPr>
        <w:t>b)</w:t>
      </w:r>
      <w:r w:rsidRPr="007C0919">
        <w:rPr>
          <w:rFonts w:ascii="Arial" w:hAnsi="Arial"/>
          <w:i/>
          <w:color w:val="auto"/>
          <w:sz w:val="22"/>
        </w:rPr>
        <w:t xml:space="preserve">. This CPP template contains general guidance and provides a basis for the </w:t>
      </w:r>
      <w:r w:rsidR="00EC12D4">
        <w:rPr>
          <w:rFonts w:ascii="Arial" w:hAnsi="Arial"/>
          <w:i/>
          <w:color w:val="auto"/>
          <w:sz w:val="22"/>
        </w:rPr>
        <w:t>A</w:t>
      </w:r>
      <w:r w:rsidRPr="007C0919">
        <w:rPr>
          <w:rFonts w:ascii="Arial" w:hAnsi="Arial"/>
          <w:i/>
          <w:color w:val="auto"/>
          <w:sz w:val="22"/>
        </w:rPr>
        <w:t xml:space="preserve">pplicant to produce </w:t>
      </w:r>
      <w:r w:rsidR="009A76F1">
        <w:rPr>
          <w:rFonts w:ascii="Arial" w:hAnsi="Arial"/>
          <w:i/>
          <w:color w:val="auto"/>
          <w:sz w:val="22"/>
        </w:rPr>
        <w:t>its</w:t>
      </w:r>
      <w:r w:rsidR="009A76F1" w:rsidRPr="007C0919">
        <w:rPr>
          <w:rFonts w:ascii="Arial" w:hAnsi="Arial"/>
          <w:i/>
          <w:color w:val="auto"/>
          <w:sz w:val="22"/>
        </w:rPr>
        <w:t xml:space="preserve"> </w:t>
      </w:r>
      <w:r w:rsidRPr="007C0919">
        <w:rPr>
          <w:rFonts w:ascii="Arial" w:hAnsi="Arial"/>
          <w:i/>
          <w:color w:val="auto"/>
          <w:sz w:val="22"/>
        </w:rPr>
        <w:t>own CPP</w:t>
      </w:r>
      <w:r w:rsidR="009E29AD">
        <w:rPr>
          <w:rFonts w:ascii="Arial" w:hAnsi="Arial"/>
          <w:i/>
          <w:color w:val="auto"/>
          <w:sz w:val="22"/>
        </w:rPr>
        <w:t xml:space="preserve"> template</w:t>
      </w:r>
      <w:r w:rsidRPr="007C0919">
        <w:rPr>
          <w:rFonts w:ascii="Arial" w:hAnsi="Arial"/>
          <w:i/>
          <w:color w:val="auto"/>
          <w:sz w:val="22"/>
        </w:rPr>
        <w:t xml:space="preserve">. It is not mandatory to use this template and the information that has to be provided in a CPP can be presented in any </w:t>
      </w:r>
      <w:r w:rsidR="00C65F56">
        <w:rPr>
          <w:rFonts w:ascii="Arial" w:hAnsi="Arial"/>
          <w:i/>
          <w:color w:val="auto"/>
          <w:sz w:val="22"/>
        </w:rPr>
        <w:t>method</w:t>
      </w:r>
      <w:r w:rsidR="00C65F56" w:rsidRPr="007C0919">
        <w:rPr>
          <w:rFonts w:ascii="Arial" w:hAnsi="Arial"/>
          <w:i/>
          <w:color w:val="auto"/>
          <w:sz w:val="22"/>
        </w:rPr>
        <w:t xml:space="preserve"> </w:t>
      </w:r>
      <w:r w:rsidRPr="007C0919">
        <w:rPr>
          <w:rFonts w:ascii="Arial" w:hAnsi="Arial"/>
          <w:i/>
          <w:color w:val="auto"/>
          <w:sz w:val="22"/>
        </w:rPr>
        <w:t>acceptable to the Defence Aviation Safety Authority (DASA).&gt;</w:t>
      </w:r>
    </w:p>
    <w:p w:rsidR="00947667" w:rsidRPr="007C0919" w:rsidRDefault="00947667" w:rsidP="00EB5544">
      <w:pPr>
        <w:pStyle w:val="Example"/>
        <w:spacing w:after="0"/>
        <w:jc w:val="left"/>
        <w:rPr>
          <w:rFonts w:ascii="Arial" w:hAnsi="Arial"/>
          <w:i/>
          <w:color w:val="auto"/>
          <w:sz w:val="22"/>
        </w:rPr>
      </w:pPr>
    </w:p>
    <w:p w:rsidR="00947667" w:rsidRPr="007C0919" w:rsidRDefault="00947667" w:rsidP="000B23E5">
      <w:pPr>
        <w:pStyle w:val="Example"/>
        <w:jc w:val="left"/>
        <w:rPr>
          <w:rFonts w:ascii="Arial" w:hAnsi="Arial"/>
          <w:i/>
          <w:color w:val="auto"/>
          <w:sz w:val="22"/>
        </w:rPr>
      </w:pPr>
      <w:r w:rsidRPr="007C0919">
        <w:rPr>
          <w:rFonts w:ascii="Arial" w:hAnsi="Arial"/>
          <w:i/>
          <w:color w:val="auto"/>
          <w:sz w:val="22"/>
        </w:rPr>
        <w:t>&lt;The template form and</w:t>
      </w:r>
      <w:r>
        <w:rPr>
          <w:rFonts w:ascii="Arial" w:hAnsi="Arial"/>
          <w:i/>
          <w:color w:val="auto"/>
          <w:sz w:val="22"/>
        </w:rPr>
        <w:t xml:space="preserve"> Italics </w:t>
      </w:r>
      <w:proofErr w:type="gramStart"/>
      <w:r>
        <w:rPr>
          <w:rFonts w:ascii="Arial" w:hAnsi="Arial"/>
          <w:i/>
          <w:color w:val="auto"/>
          <w:sz w:val="22"/>
        </w:rPr>
        <w:t xml:space="preserve">text </w:t>
      </w:r>
      <w:r w:rsidRPr="007C0919">
        <w:rPr>
          <w:rFonts w:ascii="Arial" w:hAnsi="Arial"/>
          <w:i/>
          <w:color w:val="auto"/>
          <w:sz w:val="22"/>
        </w:rPr>
        <w:t>are</w:t>
      </w:r>
      <w:proofErr w:type="gramEnd"/>
      <w:r w:rsidRPr="007C0919">
        <w:rPr>
          <w:rFonts w:ascii="Arial" w:hAnsi="Arial"/>
          <w:i/>
          <w:color w:val="auto"/>
          <w:sz w:val="22"/>
        </w:rPr>
        <w:t xml:space="preserve"> examples and shall be checked if they are appropriate and change</w:t>
      </w:r>
      <w:r>
        <w:rPr>
          <w:rFonts w:ascii="Arial" w:hAnsi="Arial"/>
          <w:i/>
          <w:color w:val="auto"/>
          <w:sz w:val="22"/>
        </w:rPr>
        <w:t xml:space="preserve">d accordingly by the </w:t>
      </w:r>
      <w:r w:rsidR="00EC12D4">
        <w:rPr>
          <w:rFonts w:ascii="Arial" w:hAnsi="Arial"/>
          <w:i/>
          <w:color w:val="auto"/>
          <w:sz w:val="22"/>
        </w:rPr>
        <w:t>A</w:t>
      </w:r>
      <w:r>
        <w:rPr>
          <w:rFonts w:ascii="Arial" w:hAnsi="Arial"/>
          <w:i/>
          <w:color w:val="auto"/>
          <w:sz w:val="22"/>
        </w:rPr>
        <w:t>pplicant.</w:t>
      </w:r>
      <w:r w:rsidRPr="007C0919">
        <w:rPr>
          <w:rFonts w:ascii="Arial" w:hAnsi="Arial"/>
          <w:i/>
          <w:color w:val="auto"/>
          <w:sz w:val="22"/>
        </w:rPr>
        <w:t xml:space="preserve">&gt; </w:t>
      </w:r>
    </w:p>
    <w:p w:rsidR="00947667" w:rsidRPr="007C0919" w:rsidRDefault="00947667" w:rsidP="00EB5544">
      <w:pPr>
        <w:pStyle w:val="Example"/>
        <w:spacing w:after="0"/>
        <w:jc w:val="left"/>
        <w:rPr>
          <w:rFonts w:ascii="Arial" w:hAnsi="Arial"/>
          <w:i/>
          <w:color w:val="auto"/>
          <w:sz w:val="22"/>
        </w:rPr>
      </w:pPr>
    </w:p>
    <w:p w:rsidR="00947667" w:rsidRDefault="00947667" w:rsidP="000B23E5">
      <w:pPr>
        <w:pStyle w:val="Example"/>
        <w:jc w:val="left"/>
        <w:rPr>
          <w:rFonts w:ascii="Arial" w:hAnsi="Arial"/>
          <w:i/>
          <w:color w:val="auto"/>
          <w:sz w:val="22"/>
        </w:rPr>
      </w:pPr>
      <w:r w:rsidRPr="007C0919">
        <w:rPr>
          <w:rFonts w:ascii="Arial" w:hAnsi="Arial"/>
          <w:i/>
          <w:color w:val="auto"/>
          <w:sz w:val="22"/>
        </w:rPr>
        <w:t>&lt;The required information can be presented entirely in this document, or in additional documents appropriately identified and referred to.&gt;</w:t>
      </w:r>
    </w:p>
    <w:p w:rsidR="00EA1EF1" w:rsidRDefault="00EA1EF1" w:rsidP="000B23E5">
      <w:pPr>
        <w:pStyle w:val="Example"/>
        <w:jc w:val="left"/>
        <w:rPr>
          <w:rFonts w:ascii="Arial" w:hAnsi="Arial"/>
          <w:i/>
          <w:color w:val="auto"/>
          <w:sz w:val="22"/>
        </w:rPr>
      </w:pPr>
    </w:p>
    <w:p w:rsidR="00EA1EF1" w:rsidRPr="007C0919" w:rsidRDefault="00EA1EF1" w:rsidP="00EA1EF1">
      <w:pPr>
        <w:pStyle w:val="Example"/>
        <w:jc w:val="left"/>
        <w:rPr>
          <w:rFonts w:ascii="Arial" w:hAnsi="Arial"/>
          <w:i/>
          <w:color w:val="auto"/>
          <w:sz w:val="22"/>
        </w:rPr>
      </w:pPr>
      <w:r>
        <w:rPr>
          <w:rFonts w:ascii="Arial" w:hAnsi="Arial"/>
          <w:i/>
          <w:color w:val="auto"/>
          <w:sz w:val="22"/>
        </w:rPr>
        <w:t xml:space="preserve">&lt;If the section is not relevant, do not delete the section. </w:t>
      </w:r>
      <w:r w:rsidR="000D0F71">
        <w:rPr>
          <w:rFonts w:ascii="Arial" w:hAnsi="Arial"/>
          <w:i/>
          <w:color w:val="auto"/>
          <w:sz w:val="22"/>
        </w:rPr>
        <w:t>Instead</w:t>
      </w:r>
      <w:r>
        <w:rPr>
          <w:rFonts w:ascii="Arial" w:hAnsi="Arial"/>
          <w:i/>
          <w:color w:val="auto"/>
          <w:sz w:val="22"/>
        </w:rPr>
        <w:t>, state ‘There is no requirement for &lt;insert the topic&gt;’.</w:t>
      </w:r>
      <w:r w:rsidRPr="007C0919">
        <w:rPr>
          <w:rFonts w:ascii="Arial" w:hAnsi="Arial"/>
          <w:i/>
          <w:color w:val="auto"/>
          <w:sz w:val="22"/>
        </w:rPr>
        <w:t>&gt;</w:t>
      </w:r>
    </w:p>
    <w:p w:rsidR="00EA1EF1" w:rsidRDefault="00EA1EF1" w:rsidP="000B23E5">
      <w:pPr>
        <w:pStyle w:val="Example"/>
        <w:jc w:val="left"/>
        <w:rPr>
          <w:rFonts w:ascii="Arial" w:hAnsi="Arial"/>
          <w:i/>
          <w:color w:val="auto"/>
          <w:sz w:val="22"/>
        </w:rPr>
      </w:pPr>
    </w:p>
    <w:p w:rsidR="00EB5544" w:rsidRDefault="00947667" w:rsidP="000B23E5">
      <w:pPr>
        <w:pStyle w:val="Example"/>
        <w:jc w:val="left"/>
        <w:rPr>
          <w:rFonts w:ascii="Arial" w:hAnsi="Arial"/>
          <w:i/>
          <w:color w:val="auto"/>
          <w:sz w:val="22"/>
        </w:rPr>
      </w:pPr>
      <w:r w:rsidRPr="007C0919">
        <w:rPr>
          <w:rFonts w:ascii="Arial" w:hAnsi="Arial"/>
          <w:i/>
          <w:color w:val="auto"/>
          <w:sz w:val="22"/>
        </w:rPr>
        <w:t>&lt;The</w:t>
      </w:r>
      <w:r w:rsidR="001B2B07">
        <w:rPr>
          <w:rFonts w:ascii="Arial" w:hAnsi="Arial"/>
          <w:i/>
          <w:color w:val="auto"/>
          <w:sz w:val="22"/>
        </w:rPr>
        <w:t xml:space="preserve"> content of the</w:t>
      </w:r>
      <w:r w:rsidRPr="007C0919">
        <w:rPr>
          <w:rFonts w:ascii="Arial" w:hAnsi="Arial"/>
          <w:i/>
          <w:color w:val="auto"/>
          <w:sz w:val="22"/>
        </w:rPr>
        <w:t xml:space="preserve"> CPP shall be updated throughout the </w:t>
      </w:r>
      <w:r w:rsidR="00863019">
        <w:rPr>
          <w:rFonts w:ascii="Arial" w:hAnsi="Arial"/>
          <w:i/>
          <w:color w:val="auto"/>
          <w:sz w:val="22"/>
        </w:rPr>
        <w:t xml:space="preserve">certification </w:t>
      </w:r>
      <w:r w:rsidRPr="007C0919">
        <w:rPr>
          <w:rFonts w:ascii="Arial" w:hAnsi="Arial"/>
          <w:i/>
          <w:color w:val="auto"/>
          <w:sz w:val="22"/>
        </w:rPr>
        <w:t>project and any changes shall be agreed with the Authority.&gt;</w:t>
      </w:r>
    </w:p>
    <w:p w:rsidR="00EB5544" w:rsidRDefault="00EB5544" w:rsidP="00EB5544">
      <w:pPr>
        <w:pStyle w:val="Example"/>
        <w:spacing w:after="0"/>
        <w:jc w:val="left"/>
        <w:rPr>
          <w:rFonts w:ascii="Arial" w:hAnsi="Arial"/>
          <w:i/>
          <w:color w:val="auto"/>
          <w:sz w:val="22"/>
        </w:rPr>
      </w:pPr>
    </w:p>
    <w:p w:rsidR="00EB5544" w:rsidRPr="004024D1" w:rsidRDefault="00947667" w:rsidP="00EB5544">
      <w:pPr>
        <w:spacing w:after="60"/>
        <w:rPr>
          <w:i/>
        </w:rPr>
      </w:pPr>
      <w:r w:rsidRPr="007C0919">
        <w:rPr>
          <w:i/>
        </w:rPr>
        <w:t xml:space="preserve"> </w:t>
      </w:r>
      <w:r w:rsidR="001B2B07">
        <w:rPr>
          <w:i/>
        </w:rPr>
        <w:t>&lt;</w:t>
      </w:r>
      <w:r w:rsidR="00EB5544">
        <w:rPr>
          <w:i/>
        </w:rPr>
        <w:t>Reference to MDOA holder within this template also</w:t>
      </w:r>
      <w:r w:rsidR="001B2B07">
        <w:rPr>
          <w:i/>
        </w:rPr>
        <w:t xml:space="preserve"> refers to </w:t>
      </w:r>
      <w:r w:rsidR="00EB5544">
        <w:rPr>
          <w:i/>
        </w:rPr>
        <w:t>Authority accepted equivalent design organisations.&gt;</w:t>
      </w:r>
    </w:p>
    <w:p w:rsidR="00947667" w:rsidRDefault="00947667" w:rsidP="009E29AD">
      <w:pPr>
        <w:spacing w:after="0"/>
      </w:pPr>
    </w:p>
    <w:p w:rsidR="004024D1" w:rsidRDefault="004024D1" w:rsidP="004024D1">
      <w:pPr>
        <w:spacing w:after="60"/>
        <w:rPr>
          <w:i/>
        </w:rPr>
      </w:pPr>
      <w:r w:rsidRPr="004024D1">
        <w:rPr>
          <w:i/>
        </w:rPr>
        <w:t>&lt;Note: This CPP template satisfies the certification program</w:t>
      </w:r>
      <w:r w:rsidR="00EC12D4">
        <w:rPr>
          <w:i/>
        </w:rPr>
        <w:t>me</w:t>
      </w:r>
      <w:r w:rsidRPr="004024D1">
        <w:rPr>
          <w:i/>
        </w:rPr>
        <w:t xml:space="preserve"> requirements as per AMC DASR 21.A.20, although simplified CPP</w:t>
      </w:r>
      <w:r>
        <w:rPr>
          <w:i/>
        </w:rPr>
        <w:t>s are permitted as per</w:t>
      </w:r>
      <w:r w:rsidRPr="004024D1">
        <w:rPr>
          <w:i/>
        </w:rPr>
        <w:t xml:space="preserve"> AMC DASR 21.A.97 and AMC DASR 21.A.114</w:t>
      </w:r>
      <w:r w:rsidR="001B2B07">
        <w:rPr>
          <w:i/>
        </w:rPr>
        <w:t xml:space="preserve">. </w:t>
      </w:r>
      <w:r w:rsidR="009E29AD">
        <w:rPr>
          <w:i/>
        </w:rPr>
        <w:t xml:space="preserve">The </w:t>
      </w:r>
      <w:r w:rsidR="001B2B07">
        <w:rPr>
          <w:i/>
        </w:rPr>
        <w:t>Authority</w:t>
      </w:r>
      <w:r w:rsidR="009E29AD">
        <w:rPr>
          <w:i/>
        </w:rPr>
        <w:t xml:space="preserve"> </w:t>
      </w:r>
      <w:r w:rsidR="00EC12D4">
        <w:rPr>
          <w:i/>
        </w:rPr>
        <w:t>should be</w:t>
      </w:r>
      <w:r w:rsidRPr="004024D1">
        <w:rPr>
          <w:i/>
        </w:rPr>
        <w:t xml:space="preserve"> consulted prior to commencemen</w:t>
      </w:r>
      <w:r w:rsidR="001B2B07">
        <w:rPr>
          <w:i/>
        </w:rPr>
        <w:t>t of CPP development to agree on</w:t>
      </w:r>
      <w:r w:rsidRPr="004024D1">
        <w:rPr>
          <w:i/>
        </w:rPr>
        <w:t xml:space="preserve"> the </w:t>
      </w:r>
      <w:r w:rsidR="001B2B07">
        <w:rPr>
          <w:i/>
        </w:rPr>
        <w:t>appropriate CPP approach</w:t>
      </w:r>
      <w:r w:rsidRPr="004024D1">
        <w:rPr>
          <w:i/>
        </w:rPr>
        <w:t>.&gt;</w:t>
      </w:r>
    </w:p>
    <w:p w:rsidR="004024D1" w:rsidRDefault="004024D1" w:rsidP="004024D1">
      <w:pPr>
        <w:spacing w:after="60"/>
      </w:pPr>
    </w:p>
    <w:p w:rsidR="00947667" w:rsidRPr="009178B8" w:rsidRDefault="00947667" w:rsidP="00EB2E33">
      <w:pPr>
        <w:pStyle w:val="Title"/>
        <w:spacing w:after="0"/>
        <w:rPr>
          <w:i/>
          <w:lang w:val="en-GB"/>
        </w:rPr>
      </w:pPr>
      <w:r>
        <w:rPr>
          <w:i/>
          <w:lang w:val="en-GB"/>
        </w:rPr>
        <w:t>&lt;</w:t>
      </w:r>
      <w:r w:rsidRPr="009178B8">
        <w:rPr>
          <w:i/>
          <w:lang w:val="en-GB"/>
        </w:rPr>
        <w:t>Company / Unit Logo</w:t>
      </w:r>
      <w:r>
        <w:rPr>
          <w:i/>
          <w:lang w:val="en-GB"/>
        </w:rPr>
        <w:t>&gt;</w:t>
      </w:r>
    </w:p>
    <w:p w:rsidR="00947667" w:rsidRDefault="00947667" w:rsidP="00EB2E33">
      <w:pPr>
        <w:spacing w:after="0"/>
        <w:rPr>
          <w:lang w:eastAsia="de-DE"/>
        </w:rPr>
      </w:pPr>
    </w:p>
    <w:p w:rsidR="00C074F7" w:rsidRDefault="00C074F7" w:rsidP="00EB2E33">
      <w:pPr>
        <w:spacing w:after="0"/>
        <w:rPr>
          <w:lang w:eastAsia="de-DE"/>
        </w:rPr>
      </w:pPr>
    </w:p>
    <w:p w:rsidR="00947667" w:rsidRDefault="00947667" w:rsidP="00EB2E33">
      <w:pPr>
        <w:pStyle w:val="Title"/>
        <w:spacing w:after="0"/>
        <w:rPr>
          <w:lang w:val="en-GB"/>
        </w:rPr>
      </w:pPr>
      <w:r>
        <w:rPr>
          <w:lang w:val="en-GB"/>
        </w:rPr>
        <w:t>Document No</w:t>
      </w:r>
      <w:bookmarkStart w:id="0" w:name="_GoBack"/>
      <w:bookmarkEnd w:id="0"/>
    </w:p>
    <w:p w:rsidR="00947667" w:rsidRDefault="00947667" w:rsidP="00EB2E33">
      <w:pPr>
        <w:spacing w:after="0"/>
        <w:rPr>
          <w:lang w:eastAsia="de-DE"/>
        </w:rPr>
      </w:pPr>
    </w:p>
    <w:p w:rsidR="00947667" w:rsidRPr="00EB2E33" w:rsidRDefault="00947667" w:rsidP="00EB2E33">
      <w:pPr>
        <w:spacing w:after="0"/>
        <w:rPr>
          <w:lang w:eastAsia="de-DE"/>
        </w:rPr>
      </w:pPr>
    </w:p>
    <w:p w:rsidR="00947667" w:rsidRPr="006E2B8A" w:rsidRDefault="00947667" w:rsidP="00EB2E33">
      <w:pPr>
        <w:pStyle w:val="Title"/>
        <w:spacing w:after="0"/>
        <w:rPr>
          <w:lang w:val="en-GB"/>
        </w:rPr>
      </w:pPr>
      <w:r w:rsidRPr="009178B8">
        <w:rPr>
          <w:i/>
          <w:lang w:val="en-GB"/>
        </w:rPr>
        <w:t>&lt;Project Name&gt;</w:t>
      </w:r>
      <w:r>
        <w:rPr>
          <w:lang w:val="en-GB"/>
        </w:rPr>
        <w:t xml:space="preserve"> Certification Program Plan</w:t>
      </w:r>
    </w:p>
    <w:p w:rsidR="00947667" w:rsidRDefault="00947667" w:rsidP="00C074F7">
      <w:pPr>
        <w:spacing w:after="0"/>
        <w:rPr>
          <w:noProof/>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3827"/>
        <w:gridCol w:w="1276"/>
        <w:gridCol w:w="2717"/>
      </w:tblGrid>
      <w:tr w:rsidR="00947667" w:rsidRPr="0018684D" w:rsidTr="007106DC">
        <w:trPr>
          <w:trHeight w:val="436"/>
          <w:jc w:val="center"/>
        </w:trPr>
        <w:tc>
          <w:tcPr>
            <w:tcW w:w="1346" w:type="dxa"/>
            <w:vAlign w:val="center"/>
          </w:tcPr>
          <w:p w:rsidR="00947667" w:rsidRPr="0018684D" w:rsidRDefault="00947667" w:rsidP="007106DC">
            <w:pPr>
              <w:spacing w:after="0" w:line="240" w:lineRule="auto"/>
              <w:jc w:val="center"/>
              <w:rPr>
                <w:rFonts w:cs="Arial"/>
                <w:i/>
              </w:rPr>
            </w:pPr>
          </w:p>
        </w:tc>
        <w:tc>
          <w:tcPr>
            <w:tcW w:w="3827" w:type="dxa"/>
            <w:vAlign w:val="center"/>
          </w:tcPr>
          <w:p w:rsidR="00947667" w:rsidRPr="00FE2F83" w:rsidRDefault="00947667" w:rsidP="007106DC">
            <w:pPr>
              <w:spacing w:after="0" w:line="240" w:lineRule="auto"/>
              <w:jc w:val="center"/>
              <w:rPr>
                <w:rFonts w:cs="Arial"/>
              </w:rPr>
            </w:pPr>
            <w:r w:rsidRPr="00FE2F83">
              <w:rPr>
                <w:rFonts w:cs="Arial"/>
              </w:rPr>
              <w:t>Name / Function</w:t>
            </w:r>
          </w:p>
        </w:tc>
        <w:tc>
          <w:tcPr>
            <w:tcW w:w="1276" w:type="dxa"/>
            <w:vAlign w:val="center"/>
          </w:tcPr>
          <w:p w:rsidR="00947667" w:rsidRPr="00FE2F83" w:rsidRDefault="00947667" w:rsidP="007106DC">
            <w:pPr>
              <w:spacing w:after="0" w:line="240" w:lineRule="auto"/>
              <w:jc w:val="center"/>
              <w:rPr>
                <w:rFonts w:cs="Arial"/>
              </w:rPr>
            </w:pPr>
            <w:r w:rsidRPr="00FE2F83">
              <w:rPr>
                <w:rFonts w:cs="Arial"/>
              </w:rPr>
              <w:t>Date</w:t>
            </w:r>
          </w:p>
        </w:tc>
        <w:tc>
          <w:tcPr>
            <w:tcW w:w="2717" w:type="dxa"/>
            <w:vAlign w:val="center"/>
          </w:tcPr>
          <w:p w:rsidR="00947667" w:rsidRPr="00FE2F83" w:rsidRDefault="00947667" w:rsidP="007106DC">
            <w:pPr>
              <w:spacing w:after="0" w:line="240" w:lineRule="auto"/>
              <w:jc w:val="center"/>
              <w:rPr>
                <w:rFonts w:cs="Arial"/>
              </w:rPr>
            </w:pPr>
            <w:r w:rsidRPr="00FE2F83">
              <w:rPr>
                <w:rFonts w:cs="Arial"/>
              </w:rPr>
              <w:t>Signature</w:t>
            </w:r>
          </w:p>
        </w:tc>
      </w:tr>
      <w:tr w:rsidR="00947667" w:rsidRPr="0018684D" w:rsidTr="00E30013">
        <w:trPr>
          <w:jc w:val="center"/>
        </w:trPr>
        <w:tc>
          <w:tcPr>
            <w:tcW w:w="1346" w:type="dxa"/>
            <w:vMerge w:val="restart"/>
            <w:vAlign w:val="center"/>
          </w:tcPr>
          <w:p w:rsidR="00947667" w:rsidRPr="0018684D" w:rsidRDefault="00947667" w:rsidP="00E30013">
            <w:pPr>
              <w:spacing w:after="0" w:line="240" w:lineRule="auto"/>
              <w:rPr>
                <w:rFonts w:cs="Arial"/>
              </w:rPr>
            </w:pPr>
            <w:r w:rsidRPr="0018684D">
              <w:rPr>
                <w:rFonts w:cs="Arial"/>
              </w:rPr>
              <w:t>Prepared</w:t>
            </w:r>
          </w:p>
        </w:tc>
        <w:tc>
          <w:tcPr>
            <w:tcW w:w="3827" w:type="dxa"/>
          </w:tcPr>
          <w:p w:rsidR="00947667" w:rsidRPr="0018684D" w:rsidRDefault="00947667" w:rsidP="0018684D">
            <w:pPr>
              <w:spacing w:after="0" w:line="240" w:lineRule="auto"/>
              <w:rPr>
                <w:rFonts w:cs="Arial"/>
                <w:sz w:val="24"/>
                <w:szCs w:val="24"/>
              </w:rPr>
            </w:pPr>
          </w:p>
        </w:tc>
        <w:tc>
          <w:tcPr>
            <w:tcW w:w="1276" w:type="dxa"/>
            <w:vMerge w:val="restart"/>
          </w:tcPr>
          <w:p w:rsidR="00947667" w:rsidRPr="0018684D" w:rsidRDefault="00947667" w:rsidP="0018684D">
            <w:pPr>
              <w:spacing w:after="0" w:line="240" w:lineRule="auto"/>
              <w:rPr>
                <w:rFonts w:cs="Arial"/>
                <w:sz w:val="24"/>
                <w:szCs w:val="24"/>
              </w:rPr>
            </w:pPr>
          </w:p>
        </w:tc>
        <w:tc>
          <w:tcPr>
            <w:tcW w:w="2717" w:type="dxa"/>
            <w:vMerge w:val="restart"/>
          </w:tcPr>
          <w:p w:rsidR="00947667" w:rsidRPr="0018684D" w:rsidRDefault="00947667" w:rsidP="0018684D">
            <w:pPr>
              <w:spacing w:after="0" w:line="240" w:lineRule="auto"/>
              <w:rPr>
                <w:rFonts w:cs="Arial"/>
                <w:sz w:val="24"/>
                <w:szCs w:val="24"/>
              </w:rPr>
            </w:pPr>
          </w:p>
        </w:tc>
      </w:tr>
      <w:tr w:rsidR="00947667" w:rsidRPr="0018684D" w:rsidTr="00E30013">
        <w:trPr>
          <w:jc w:val="center"/>
        </w:trPr>
        <w:tc>
          <w:tcPr>
            <w:tcW w:w="1346" w:type="dxa"/>
            <w:vMerge/>
            <w:vAlign w:val="center"/>
          </w:tcPr>
          <w:p w:rsidR="00947667" w:rsidRPr="0018684D" w:rsidRDefault="00947667" w:rsidP="005B5C41">
            <w:pPr>
              <w:spacing w:before="120" w:after="0" w:line="240" w:lineRule="auto"/>
              <w:rPr>
                <w:rFonts w:cs="Arial"/>
              </w:rPr>
            </w:pPr>
          </w:p>
        </w:tc>
        <w:tc>
          <w:tcPr>
            <w:tcW w:w="3827" w:type="dxa"/>
          </w:tcPr>
          <w:p w:rsidR="00947667" w:rsidRPr="0018684D" w:rsidRDefault="00947667" w:rsidP="0018684D">
            <w:pPr>
              <w:spacing w:after="0" w:line="240" w:lineRule="auto"/>
              <w:rPr>
                <w:rFonts w:cs="Arial"/>
                <w:sz w:val="24"/>
                <w:szCs w:val="24"/>
              </w:rPr>
            </w:pPr>
          </w:p>
        </w:tc>
        <w:tc>
          <w:tcPr>
            <w:tcW w:w="1276" w:type="dxa"/>
            <w:vMerge/>
          </w:tcPr>
          <w:p w:rsidR="00947667" w:rsidRPr="0018684D" w:rsidRDefault="00947667" w:rsidP="0018684D">
            <w:pPr>
              <w:spacing w:after="0" w:line="240" w:lineRule="auto"/>
              <w:rPr>
                <w:rFonts w:cs="Arial"/>
                <w:sz w:val="24"/>
                <w:szCs w:val="24"/>
              </w:rPr>
            </w:pPr>
          </w:p>
        </w:tc>
        <w:tc>
          <w:tcPr>
            <w:tcW w:w="2717" w:type="dxa"/>
            <w:vMerge/>
          </w:tcPr>
          <w:p w:rsidR="00947667" w:rsidRPr="0018684D" w:rsidRDefault="00947667" w:rsidP="0018684D">
            <w:pPr>
              <w:spacing w:after="0" w:line="240" w:lineRule="auto"/>
              <w:rPr>
                <w:rFonts w:cs="Arial"/>
                <w:sz w:val="24"/>
                <w:szCs w:val="24"/>
              </w:rPr>
            </w:pPr>
          </w:p>
        </w:tc>
      </w:tr>
      <w:tr w:rsidR="00947667" w:rsidRPr="0018684D" w:rsidTr="00E30013">
        <w:trPr>
          <w:jc w:val="center"/>
        </w:trPr>
        <w:tc>
          <w:tcPr>
            <w:tcW w:w="1346" w:type="dxa"/>
            <w:vMerge w:val="restart"/>
            <w:vAlign w:val="center"/>
          </w:tcPr>
          <w:p w:rsidR="00947667" w:rsidRPr="0018684D" w:rsidRDefault="00947667" w:rsidP="00E30013">
            <w:pPr>
              <w:spacing w:after="0" w:line="240" w:lineRule="auto"/>
              <w:rPr>
                <w:rFonts w:cs="Arial"/>
              </w:rPr>
            </w:pPr>
            <w:r w:rsidRPr="0018684D">
              <w:rPr>
                <w:rFonts w:cs="Arial"/>
              </w:rPr>
              <w:t>Verified</w:t>
            </w:r>
          </w:p>
        </w:tc>
        <w:tc>
          <w:tcPr>
            <w:tcW w:w="3827" w:type="dxa"/>
          </w:tcPr>
          <w:p w:rsidR="00947667" w:rsidRPr="0018684D" w:rsidRDefault="00947667" w:rsidP="0018684D">
            <w:pPr>
              <w:spacing w:after="0" w:line="240" w:lineRule="auto"/>
              <w:rPr>
                <w:rFonts w:cs="Arial"/>
                <w:sz w:val="24"/>
                <w:szCs w:val="24"/>
              </w:rPr>
            </w:pPr>
          </w:p>
        </w:tc>
        <w:tc>
          <w:tcPr>
            <w:tcW w:w="1276" w:type="dxa"/>
            <w:vMerge w:val="restart"/>
          </w:tcPr>
          <w:p w:rsidR="00947667" w:rsidRPr="0018684D" w:rsidRDefault="00947667" w:rsidP="0018684D">
            <w:pPr>
              <w:spacing w:after="0" w:line="240" w:lineRule="auto"/>
              <w:rPr>
                <w:rFonts w:cs="Arial"/>
                <w:sz w:val="24"/>
                <w:szCs w:val="24"/>
              </w:rPr>
            </w:pPr>
          </w:p>
        </w:tc>
        <w:tc>
          <w:tcPr>
            <w:tcW w:w="2717" w:type="dxa"/>
            <w:vMerge w:val="restart"/>
          </w:tcPr>
          <w:p w:rsidR="00947667" w:rsidRPr="0018684D" w:rsidRDefault="00947667" w:rsidP="0018684D">
            <w:pPr>
              <w:spacing w:after="0" w:line="240" w:lineRule="auto"/>
              <w:rPr>
                <w:rFonts w:cs="Arial"/>
                <w:sz w:val="24"/>
                <w:szCs w:val="24"/>
              </w:rPr>
            </w:pPr>
          </w:p>
        </w:tc>
      </w:tr>
      <w:tr w:rsidR="00947667" w:rsidRPr="0018684D" w:rsidTr="00E30013">
        <w:trPr>
          <w:jc w:val="center"/>
        </w:trPr>
        <w:tc>
          <w:tcPr>
            <w:tcW w:w="1346" w:type="dxa"/>
            <w:vMerge/>
            <w:vAlign w:val="center"/>
          </w:tcPr>
          <w:p w:rsidR="00947667" w:rsidRPr="0018684D" w:rsidRDefault="00947667" w:rsidP="005B5C41">
            <w:pPr>
              <w:spacing w:before="120" w:after="0" w:line="240" w:lineRule="auto"/>
              <w:rPr>
                <w:rFonts w:cs="Arial"/>
              </w:rPr>
            </w:pPr>
          </w:p>
        </w:tc>
        <w:tc>
          <w:tcPr>
            <w:tcW w:w="3827" w:type="dxa"/>
          </w:tcPr>
          <w:p w:rsidR="00947667" w:rsidRPr="0018684D" w:rsidRDefault="00947667" w:rsidP="0018684D">
            <w:pPr>
              <w:spacing w:after="0" w:line="240" w:lineRule="auto"/>
              <w:rPr>
                <w:rFonts w:cs="Arial"/>
                <w:sz w:val="24"/>
                <w:szCs w:val="24"/>
              </w:rPr>
            </w:pPr>
          </w:p>
        </w:tc>
        <w:tc>
          <w:tcPr>
            <w:tcW w:w="1276" w:type="dxa"/>
            <w:vMerge/>
          </w:tcPr>
          <w:p w:rsidR="00947667" w:rsidRPr="0018684D" w:rsidRDefault="00947667" w:rsidP="0018684D">
            <w:pPr>
              <w:spacing w:after="0" w:line="240" w:lineRule="auto"/>
              <w:rPr>
                <w:rFonts w:cs="Arial"/>
                <w:sz w:val="24"/>
                <w:szCs w:val="24"/>
              </w:rPr>
            </w:pPr>
          </w:p>
        </w:tc>
        <w:tc>
          <w:tcPr>
            <w:tcW w:w="2717" w:type="dxa"/>
            <w:vMerge/>
          </w:tcPr>
          <w:p w:rsidR="00947667" w:rsidRPr="0018684D" w:rsidRDefault="00947667" w:rsidP="0018684D">
            <w:pPr>
              <w:spacing w:after="0" w:line="240" w:lineRule="auto"/>
              <w:rPr>
                <w:rFonts w:cs="Arial"/>
                <w:sz w:val="24"/>
                <w:szCs w:val="24"/>
              </w:rPr>
            </w:pPr>
          </w:p>
        </w:tc>
      </w:tr>
      <w:tr w:rsidR="00947667" w:rsidRPr="0018684D" w:rsidTr="00E30013">
        <w:trPr>
          <w:trHeight w:val="550"/>
          <w:jc w:val="center"/>
        </w:trPr>
        <w:tc>
          <w:tcPr>
            <w:tcW w:w="1346" w:type="dxa"/>
            <w:vAlign w:val="center"/>
          </w:tcPr>
          <w:p w:rsidR="00947667" w:rsidRPr="0018684D" w:rsidRDefault="00947667" w:rsidP="004145F0">
            <w:pPr>
              <w:spacing w:after="0" w:line="240" w:lineRule="auto"/>
              <w:rPr>
                <w:rFonts w:cs="Arial"/>
              </w:rPr>
            </w:pPr>
            <w:r>
              <w:rPr>
                <w:rFonts w:cs="Arial"/>
              </w:rPr>
              <w:t>Approved</w:t>
            </w:r>
          </w:p>
        </w:tc>
        <w:tc>
          <w:tcPr>
            <w:tcW w:w="7820" w:type="dxa"/>
            <w:gridSpan w:val="3"/>
          </w:tcPr>
          <w:p w:rsidR="00947667" w:rsidRDefault="00947667" w:rsidP="004145F0">
            <w:pPr>
              <w:spacing w:before="120" w:after="0" w:line="240" w:lineRule="auto"/>
              <w:rPr>
                <w:rFonts w:cs="Arial"/>
                <w:sz w:val="20"/>
                <w:szCs w:val="20"/>
              </w:rPr>
            </w:pPr>
            <w:r>
              <w:rPr>
                <w:rFonts w:cs="Arial"/>
                <w:sz w:val="20"/>
                <w:szCs w:val="20"/>
              </w:rPr>
              <w:t xml:space="preserve">Head of Airworthiness &lt;when an MDOA is the </w:t>
            </w:r>
            <w:r w:rsidR="00FB694A">
              <w:rPr>
                <w:rFonts w:cs="Arial"/>
                <w:sz w:val="20"/>
                <w:szCs w:val="20"/>
              </w:rPr>
              <w:t>A</w:t>
            </w:r>
            <w:r>
              <w:rPr>
                <w:rFonts w:cs="Arial"/>
                <w:sz w:val="20"/>
                <w:szCs w:val="20"/>
              </w:rPr>
              <w:t>pplicant&gt;</w:t>
            </w:r>
          </w:p>
          <w:p w:rsidR="00947667" w:rsidRPr="004D3E8E" w:rsidRDefault="00947667" w:rsidP="004145F0">
            <w:pPr>
              <w:spacing w:after="120" w:line="240" w:lineRule="auto"/>
              <w:rPr>
                <w:rFonts w:cs="Arial"/>
                <w:sz w:val="20"/>
                <w:szCs w:val="20"/>
              </w:rPr>
            </w:pPr>
            <w:r>
              <w:rPr>
                <w:rFonts w:cs="Arial"/>
                <w:sz w:val="20"/>
                <w:szCs w:val="20"/>
              </w:rPr>
              <w:t>Project Engineering Man</w:t>
            </w:r>
            <w:r w:rsidR="00FB694A">
              <w:rPr>
                <w:rFonts w:cs="Arial"/>
                <w:sz w:val="20"/>
                <w:szCs w:val="20"/>
              </w:rPr>
              <w:t>a</w:t>
            </w:r>
            <w:r>
              <w:rPr>
                <w:rFonts w:cs="Arial"/>
                <w:sz w:val="20"/>
                <w:szCs w:val="20"/>
              </w:rPr>
              <w:t xml:space="preserve">ger &lt;when a PO/SPO is the </w:t>
            </w:r>
            <w:r w:rsidR="00FB694A">
              <w:rPr>
                <w:rFonts w:cs="Arial"/>
                <w:sz w:val="20"/>
                <w:szCs w:val="20"/>
              </w:rPr>
              <w:t>A</w:t>
            </w:r>
            <w:r>
              <w:rPr>
                <w:rFonts w:cs="Arial"/>
                <w:sz w:val="20"/>
                <w:szCs w:val="20"/>
              </w:rPr>
              <w:t>pplicant&gt;</w:t>
            </w:r>
          </w:p>
        </w:tc>
      </w:tr>
      <w:tr w:rsidR="00947667" w:rsidRPr="0018684D" w:rsidTr="00E30013">
        <w:trPr>
          <w:trHeight w:val="550"/>
          <w:jc w:val="center"/>
        </w:trPr>
        <w:tc>
          <w:tcPr>
            <w:tcW w:w="1346" w:type="dxa"/>
            <w:vAlign w:val="center"/>
          </w:tcPr>
          <w:p w:rsidR="00947667" w:rsidRPr="0018684D" w:rsidRDefault="00947667" w:rsidP="004145F0">
            <w:pPr>
              <w:spacing w:after="0" w:line="240" w:lineRule="auto"/>
              <w:rPr>
                <w:rFonts w:cs="Arial"/>
              </w:rPr>
            </w:pPr>
            <w:r w:rsidRPr="0018684D">
              <w:rPr>
                <w:rFonts w:cs="Arial"/>
              </w:rPr>
              <w:lastRenderedPageBreak/>
              <w:t>Approved</w:t>
            </w:r>
          </w:p>
        </w:tc>
        <w:tc>
          <w:tcPr>
            <w:tcW w:w="7820" w:type="dxa"/>
            <w:gridSpan w:val="3"/>
          </w:tcPr>
          <w:p w:rsidR="00947667" w:rsidRPr="004D3E8E" w:rsidRDefault="00947667" w:rsidP="004145F0">
            <w:pPr>
              <w:spacing w:before="120" w:after="0" w:line="240" w:lineRule="auto"/>
              <w:rPr>
                <w:rFonts w:cs="Arial"/>
                <w:sz w:val="20"/>
                <w:szCs w:val="20"/>
              </w:rPr>
            </w:pPr>
            <w:r w:rsidRPr="004D3E8E">
              <w:rPr>
                <w:rFonts w:cs="Arial"/>
                <w:sz w:val="20"/>
                <w:szCs w:val="20"/>
              </w:rPr>
              <w:t>For an</w:t>
            </w:r>
            <w:r w:rsidR="00FB694A">
              <w:rPr>
                <w:rFonts w:cs="Arial"/>
                <w:sz w:val="20"/>
                <w:szCs w:val="20"/>
              </w:rPr>
              <w:t>d</w:t>
            </w:r>
            <w:r w:rsidRPr="004D3E8E">
              <w:rPr>
                <w:rFonts w:cs="Arial"/>
                <w:sz w:val="20"/>
                <w:szCs w:val="20"/>
              </w:rPr>
              <w:t xml:space="preserve"> on behalf of the Defence Aviation Safety Authority:</w:t>
            </w:r>
          </w:p>
          <w:p w:rsidR="00947667" w:rsidRDefault="00947667" w:rsidP="004D3E8E">
            <w:pPr>
              <w:spacing w:after="0" w:line="240" w:lineRule="auto"/>
              <w:jc w:val="center"/>
              <w:rPr>
                <w:rFonts w:cs="Arial"/>
                <w:b/>
                <w:sz w:val="24"/>
                <w:szCs w:val="24"/>
              </w:rPr>
            </w:pPr>
          </w:p>
          <w:p w:rsidR="00947667" w:rsidRPr="0018684D" w:rsidRDefault="00947667" w:rsidP="00C074F7">
            <w:pPr>
              <w:spacing w:after="0" w:line="240" w:lineRule="auto"/>
              <w:rPr>
                <w:rFonts w:cs="Arial"/>
                <w:sz w:val="24"/>
                <w:szCs w:val="24"/>
              </w:rPr>
            </w:pPr>
          </w:p>
        </w:tc>
      </w:tr>
    </w:tbl>
    <w:p w:rsidR="002839C3" w:rsidRDefault="002839C3" w:rsidP="005B5C41">
      <w:pPr>
        <w:pStyle w:val="Title"/>
        <w:spacing w:after="0"/>
      </w:pPr>
      <w:bookmarkStart w:id="1" w:name="_Toc488405472"/>
    </w:p>
    <w:p w:rsidR="002839C3" w:rsidRDefault="00947667" w:rsidP="005B5C41">
      <w:pPr>
        <w:pStyle w:val="Title"/>
        <w:spacing w:after="0"/>
      </w:pPr>
      <w:r w:rsidRPr="005B5C41">
        <w:rPr>
          <w:lang w:val="en-GB"/>
        </w:rPr>
        <w:t>Amendment Record</w:t>
      </w:r>
      <w:bookmarkEnd w:id="1"/>
    </w:p>
    <w:p w:rsidR="002839C3" w:rsidRPr="005B5C41" w:rsidRDefault="002839C3" w:rsidP="005B5C41">
      <w:pPr>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379"/>
        <w:gridCol w:w="1403"/>
      </w:tblGrid>
      <w:tr w:rsidR="00947667" w:rsidRPr="0018684D" w:rsidTr="004024D1">
        <w:trPr>
          <w:trHeight w:val="484"/>
        </w:trPr>
        <w:tc>
          <w:tcPr>
            <w:tcW w:w="1384" w:type="dxa"/>
            <w:vAlign w:val="center"/>
          </w:tcPr>
          <w:p w:rsidR="00947667" w:rsidRPr="00FE2F83" w:rsidRDefault="00947667" w:rsidP="004024D1">
            <w:pPr>
              <w:spacing w:before="120" w:after="0" w:line="240" w:lineRule="auto"/>
              <w:jc w:val="center"/>
              <w:rPr>
                <w:sz w:val="24"/>
                <w:szCs w:val="24"/>
              </w:rPr>
            </w:pPr>
            <w:r w:rsidRPr="00FE2F83">
              <w:rPr>
                <w:sz w:val="24"/>
                <w:szCs w:val="24"/>
              </w:rPr>
              <w:t>Issue</w:t>
            </w:r>
          </w:p>
        </w:tc>
        <w:tc>
          <w:tcPr>
            <w:tcW w:w="6379" w:type="dxa"/>
            <w:vAlign w:val="center"/>
          </w:tcPr>
          <w:p w:rsidR="00947667" w:rsidRPr="00FE2F83" w:rsidRDefault="00947667" w:rsidP="004024D1">
            <w:pPr>
              <w:spacing w:before="120" w:after="0" w:line="240" w:lineRule="auto"/>
              <w:jc w:val="center"/>
              <w:rPr>
                <w:sz w:val="24"/>
                <w:szCs w:val="24"/>
              </w:rPr>
            </w:pPr>
            <w:r w:rsidRPr="00FE2F83">
              <w:rPr>
                <w:sz w:val="24"/>
                <w:szCs w:val="24"/>
              </w:rPr>
              <w:t>Amendment Description</w:t>
            </w:r>
          </w:p>
        </w:tc>
        <w:tc>
          <w:tcPr>
            <w:tcW w:w="1403" w:type="dxa"/>
            <w:vAlign w:val="center"/>
          </w:tcPr>
          <w:p w:rsidR="00947667" w:rsidRPr="00FE2F83" w:rsidRDefault="00947667" w:rsidP="004024D1">
            <w:pPr>
              <w:spacing w:before="120" w:after="0" w:line="240" w:lineRule="auto"/>
              <w:jc w:val="center"/>
              <w:rPr>
                <w:sz w:val="24"/>
                <w:szCs w:val="24"/>
              </w:rPr>
            </w:pPr>
            <w:r w:rsidRPr="00FE2F83">
              <w:rPr>
                <w:sz w:val="24"/>
                <w:szCs w:val="24"/>
              </w:rPr>
              <w:t>Date</w:t>
            </w:r>
          </w:p>
        </w:tc>
      </w:tr>
      <w:tr w:rsidR="00947667" w:rsidRPr="0018684D" w:rsidTr="0018684D">
        <w:tc>
          <w:tcPr>
            <w:tcW w:w="1384" w:type="dxa"/>
          </w:tcPr>
          <w:p w:rsidR="00947667" w:rsidRPr="00FE2F83" w:rsidRDefault="00947667" w:rsidP="0018684D">
            <w:pPr>
              <w:spacing w:after="0" w:line="240" w:lineRule="auto"/>
              <w:jc w:val="center"/>
            </w:pPr>
            <w:r w:rsidRPr="00FE2F83">
              <w:t>1.0</w:t>
            </w:r>
          </w:p>
        </w:tc>
        <w:tc>
          <w:tcPr>
            <w:tcW w:w="6379" w:type="dxa"/>
          </w:tcPr>
          <w:p w:rsidR="00947667" w:rsidRPr="00FE2F83" w:rsidRDefault="00947667" w:rsidP="0018684D">
            <w:pPr>
              <w:spacing w:after="0" w:line="240" w:lineRule="auto"/>
            </w:pPr>
            <w:r w:rsidRPr="00FE2F83">
              <w:t>Initial Issue</w:t>
            </w:r>
          </w:p>
        </w:tc>
        <w:tc>
          <w:tcPr>
            <w:tcW w:w="1403" w:type="dxa"/>
          </w:tcPr>
          <w:p w:rsidR="00947667" w:rsidRPr="00FE2F83" w:rsidRDefault="00947667" w:rsidP="0018684D">
            <w:pPr>
              <w:spacing w:after="0" w:line="240" w:lineRule="auto"/>
              <w:jc w:val="center"/>
            </w:pPr>
          </w:p>
        </w:tc>
      </w:tr>
      <w:tr w:rsidR="00947667" w:rsidRPr="0018684D" w:rsidTr="0018684D">
        <w:tc>
          <w:tcPr>
            <w:tcW w:w="1384" w:type="dxa"/>
          </w:tcPr>
          <w:p w:rsidR="00947667" w:rsidRPr="00FE2F83" w:rsidRDefault="00947667" w:rsidP="0018684D">
            <w:pPr>
              <w:spacing w:after="0" w:line="240" w:lineRule="auto"/>
              <w:jc w:val="center"/>
            </w:pPr>
          </w:p>
        </w:tc>
        <w:tc>
          <w:tcPr>
            <w:tcW w:w="6379" w:type="dxa"/>
          </w:tcPr>
          <w:p w:rsidR="00947667" w:rsidRPr="00FE2F83" w:rsidRDefault="00947667" w:rsidP="0018684D">
            <w:pPr>
              <w:spacing w:after="0" w:line="240" w:lineRule="auto"/>
            </w:pPr>
          </w:p>
        </w:tc>
        <w:tc>
          <w:tcPr>
            <w:tcW w:w="1403" w:type="dxa"/>
          </w:tcPr>
          <w:p w:rsidR="00947667" w:rsidRPr="00FE2F83" w:rsidRDefault="00947667" w:rsidP="0018684D">
            <w:pPr>
              <w:spacing w:after="0" w:line="240" w:lineRule="auto"/>
              <w:jc w:val="center"/>
            </w:pPr>
          </w:p>
        </w:tc>
      </w:tr>
      <w:tr w:rsidR="00947667" w:rsidRPr="0018684D" w:rsidTr="0018684D">
        <w:tc>
          <w:tcPr>
            <w:tcW w:w="1384" w:type="dxa"/>
          </w:tcPr>
          <w:p w:rsidR="00947667" w:rsidRPr="00FE2F83" w:rsidRDefault="00947667" w:rsidP="0018684D">
            <w:pPr>
              <w:spacing w:after="0" w:line="240" w:lineRule="auto"/>
              <w:jc w:val="center"/>
            </w:pPr>
          </w:p>
        </w:tc>
        <w:tc>
          <w:tcPr>
            <w:tcW w:w="6379" w:type="dxa"/>
          </w:tcPr>
          <w:p w:rsidR="00947667" w:rsidRPr="00FE2F83" w:rsidRDefault="00947667" w:rsidP="0018684D">
            <w:pPr>
              <w:spacing w:after="0" w:line="240" w:lineRule="auto"/>
            </w:pPr>
          </w:p>
        </w:tc>
        <w:tc>
          <w:tcPr>
            <w:tcW w:w="1403" w:type="dxa"/>
          </w:tcPr>
          <w:p w:rsidR="00947667" w:rsidRPr="00FE2F83" w:rsidRDefault="00947667" w:rsidP="0018684D">
            <w:pPr>
              <w:spacing w:after="0" w:line="240" w:lineRule="auto"/>
              <w:jc w:val="center"/>
            </w:pPr>
          </w:p>
        </w:tc>
      </w:tr>
      <w:tr w:rsidR="00947667" w:rsidRPr="0018684D" w:rsidTr="0018684D">
        <w:tc>
          <w:tcPr>
            <w:tcW w:w="1384" w:type="dxa"/>
          </w:tcPr>
          <w:p w:rsidR="00947667" w:rsidRPr="00FE2F83" w:rsidRDefault="00947667" w:rsidP="0018684D">
            <w:pPr>
              <w:spacing w:after="0" w:line="240" w:lineRule="auto"/>
              <w:jc w:val="center"/>
            </w:pPr>
          </w:p>
        </w:tc>
        <w:tc>
          <w:tcPr>
            <w:tcW w:w="6379" w:type="dxa"/>
          </w:tcPr>
          <w:p w:rsidR="00947667" w:rsidRPr="00FE2F83" w:rsidRDefault="00947667" w:rsidP="0018684D">
            <w:pPr>
              <w:spacing w:after="0" w:line="240" w:lineRule="auto"/>
            </w:pPr>
          </w:p>
        </w:tc>
        <w:tc>
          <w:tcPr>
            <w:tcW w:w="1403" w:type="dxa"/>
          </w:tcPr>
          <w:p w:rsidR="00947667" w:rsidRPr="00FE2F83" w:rsidRDefault="00947667" w:rsidP="0018684D">
            <w:pPr>
              <w:spacing w:after="0" w:line="240" w:lineRule="auto"/>
              <w:jc w:val="center"/>
            </w:pPr>
          </w:p>
        </w:tc>
      </w:tr>
    </w:tbl>
    <w:p w:rsidR="00252B50" w:rsidRDefault="00252B50">
      <w:pPr>
        <w:pStyle w:val="TOC1"/>
        <w:tabs>
          <w:tab w:val="right" w:leader="dot" w:pos="9016"/>
        </w:tabs>
      </w:pPr>
      <w:bookmarkStart w:id="2" w:name="_Toc488405473"/>
    </w:p>
    <w:p w:rsidR="00252B50" w:rsidRPr="005B5C41" w:rsidRDefault="00947667" w:rsidP="005B5C41">
      <w:pPr>
        <w:pStyle w:val="Title"/>
        <w:spacing w:after="0"/>
      </w:pPr>
      <w:r w:rsidRPr="005B5C41">
        <w:rPr>
          <w:lang w:val="en-GB"/>
        </w:rPr>
        <w:t>Table of Content</w:t>
      </w:r>
      <w:r w:rsidR="007106DC" w:rsidRPr="005B5C41">
        <w:rPr>
          <w:lang w:val="en-GB"/>
        </w:rPr>
        <w:t>s</w:t>
      </w:r>
      <w:bookmarkEnd w:id="2"/>
    </w:p>
    <w:p w:rsidR="00C7500B" w:rsidRDefault="00947667">
      <w:pPr>
        <w:pStyle w:val="TOC1"/>
        <w:tabs>
          <w:tab w:val="left" w:pos="440"/>
          <w:tab w:val="right" w:leader="dot" w:pos="9016"/>
        </w:tabs>
        <w:rPr>
          <w:rFonts w:asciiTheme="minorHAnsi" w:eastAsiaTheme="minorEastAsia" w:hAnsiTheme="minorHAnsi" w:cstheme="minorBidi"/>
          <w:noProof/>
          <w:lang w:val="en-AU" w:eastAsia="en-AU"/>
        </w:rPr>
      </w:pPr>
      <w:r>
        <w:rPr>
          <w:b/>
          <w:spacing w:val="5"/>
          <w:sz w:val="36"/>
          <w:szCs w:val="36"/>
        </w:rPr>
        <w:fldChar w:fldCharType="begin"/>
      </w:r>
      <w:r>
        <w:instrText xml:space="preserve"> TOC \o "1-3" \h \z \u </w:instrText>
      </w:r>
      <w:r>
        <w:rPr>
          <w:b/>
          <w:spacing w:val="5"/>
          <w:sz w:val="36"/>
          <w:szCs w:val="36"/>
        </w:rPr>
        <w:fldChar w:fldCharType="separate"/>
      </w:r>
      <w:hyperlink w:anchor="_Toc514938262" w:history="1">
        <w:r w:rsidR="00C7500B" w:rsidRPr="00D334B7">
          <w:rPr>
            <w:rStyle w:val="Hyperlink"/>
            <w:noProof/>
          </w:rPr>
          <w:t>1.</w:t>
        </w:r>
        <w:r w:rsidR="00C7500B">
          <w:rPr>
            <w:rFonts w:asciiTheme="minorHAnsi" w:eastAsiaTheme="minorEastAsia" w:hAnsiTheme="minorHAnsi" w:cstheme="minorBidi"/>
            <w:noProof/>
            <w:lang w:val="en-AU" w:eastAsia="en-AU"/>
          </w:rPr>
          <w:tab/>
        </w:r>
        <w:r w:rsidR="00C7500B" w:rsidRPr="00D334B7">
          <w:rPr>
            <w:rStyle w:val="Hyperlink"/>
            <w:noProof/>
          </w:rPr>
          <w:t>Introduction</w:t>
        </w:r>
        <w:r w:rsidR="00C7500B">
          <w:rPr>
            <w:noProof/>
            <w:webHidden/>
          </w:rPr>
          <w:tab/>
        </w:r>
        <w:r w:rsidR="00C7500B">
          <w:rPr>
            <w:noProof/>
            <w:webHidden/>
          </w:rPr>
          <w:fldChar w:fldCharType="begin"/>
        </w:r>
        <w:r w:rsidR="00C7500B">
          <w:rPr>
            <w:noProof/>
            <w:webHidden/>
          </w:rPr>
          <w:instrText xml:space="preserve"> PAGEREF _Toc514938262 \h </w:instrText>
        </w:r>
        <w:r w:rsidR="00C7500B">
          <w:rPr>
            <w:noProof/>
            <w:webHidden/>
          </w:rPr>
        </w:r>
        <w:r w:rsidR="00C7500B">
          <w:rPr>
            <w:noProof/>
            <w:webHidden/>
          </w:rPr>
          <w:fldChar w:fldCharType="separate"/>
        </w:r>
        <w:r w:rsidR="00C7500B">
          <w:rPr>
            <w:noProof/>
            <w:webHidden/>
          </w:rPr>
          <w:t>4</w:t>
        </w:r>
        <w:r w:rsidR="00C7500B">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63" w:history="1">
        <w:r w:rsidRPr="00D334B7">
          <w:rPr>
            <w:rStyle w:val="Hyperlink"/>
            <w:noProof/>
          </w:rPr>
          <w:t>1.1</w:t>
        </w:r>
        <w:r>
          <w:rPr>
            <w:rFonts w:asciiTheme="minorHAnsi" w:eastAsiaTheme="minorEastAsia" w:hAnsiTheme="minorHAnsi" w:cstheme="minorBidi"/>
            <w:noProof/>
            <w:lang w:val="en-AU" w:eastAsia="en-AU"/>
          </w:rPr>
          <w:tab/>
        </w:r>
        <w:r w:rsidRPr="00D334B7">
          <w:rPr>
            <w:rStyle w:val="Hyperlink"/>
            <w:noProof/>
          </w:rPr>
          <w:t>Certification Project Description</w:t>
        </w:r>
        <w:r>
          <w:rPr>
            <w:noProof/>
            <w:webHidden/>
          </w:rPr>
          <w:tab/>
        </w:r>
        <w:r>
          <w:rPr>
            <w:noProof/>
            <w:webHidden/>
          </w:rPr>
          <w:fldChar w:fldCharType="begin"/>
        </w:r>
        <w:r>
          <w:rPr>
            <w:noProof/>
            <w:webHidden/>
          </w:rPr>
          <w:instrText xml:space="preserve"> PAGEREF _Toc514938263 \h </w:instrText>
        </w:r>
        <w:r>
          <w:rPr>
            <w:noProof/>
            <w:webHidden/>
          </w:rPr>
        </w:r>
        <w:r>
          <w:rPr>
            <w:noProof/>
            <w:webHidden/>
          </w:rPr>
          <w:fldChar w:fldCharType="separate"/>
        </w:r>
        <w:r>
          <w:rPr>
            <w:noProof/>
            <w:webHidden/>
          </w:rPr>
          <w:t>4</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64" w:history="1">
        <w:r w:rsidRPr="00D334B7">
          <w:rPr>
            <w:rStyle w:val="Hyperlink"/>
            <w:noProof/>
          </w:rPr>
          <w:t>1.2</w:t>
        </w:r>
        <w:r>
          <w:rPr>
            <w:rFonts w:asciiTheme="minorHAnsi" w:eastAsiaTheme="minorEastAsia" w:hAnsiTheme="minorHAnsi" w:cstheme="minorBidi"/>
            <w:noProof/>
            <w:lang w:val="en-AU" w:eastAsia="en-AU"/>
          </w:rPr>
          <w:tab/>
        </w:r>
        <w:r w:rsidRPr="00D334B7">
          <w:rPr>
            <w:rStyle w:val="Hyperlink"/>
            <w:noProof/>
          </w:rPr>
          <w:t>Applicant Details</w:t>
        </w:r>
        <w:r>
          <w:rPr>
            <w:noProof/>
            <w:webHidden/>
          </w:rPr>
          <w:tab/>
        </w:r>
        <w:r>
          <w:rPr>
            <w:noProof/>
            <w:webHidden/>
          </w:rPr>
          <w:fldChar w:fldCharType="begin"/>
        </w:r>
        <w:r>
          <w:rPr>
            <w:noProof/>
            <w:webHidden/>
          </w:rPr>
          <w:instrText xml:space="preserve"> PAGEREF _Toc514938264 \h </w:instrText>
        </w:r>
        <w:r>
          <w:rPr>
            <w:noProof/>
            <w:webHidden/>
          </w:rPr>
        </w:r>
        <w:r>
          <w:rPr>
            <w:noProof/>
            <w:webHidden/>
          </w:rPr>
          <w:fldChar w:fldCharType="separate"/>
        </w:r>
        <w:r>
          <w:rPr>
            <w:noProof/>
            <w:webHidden/>
          </w:rPr>
          <w:t>4</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65" w:history="1">
        <w:r w:rsidRPr="00D334B7">
          <w:rPr>
            <w:rStyle w:val="Hyperlink"/>
            <w:noProof/>
          </w:rPr>
          <w:t>1.3</w:t>
        </w:r>
        <w:r>
          <w:rPr>
            <w:rFonts w:asciiTheme="minorHAnsi" w:eastAsiaTheme="minorEastAsia" w:hAnsiTheme="minorHAnsi" w:cstheme="minorBidi"/>
            <w:noProof/>
            <w:lang w:val="en-AU" w:eastAsia="en-AU"/>
          </w:rPr>
          <w:tab/>
        </w:r>
        <w:r w:rsidRPr="00D334B7">
          <w:rPr>
            <w:rStyle w:val="Hyperlink"/>
            <w:noProof/>
          </w:rPr>
          <w:t>Points of Contact</w:t>
        </w:r>
        <w:r>
          <w:rPr>
            <w:noProof/>
            <w:webHidden/>
          </w:rPr>
          <w:tab/>
        </w:r>
        <w:r>
          <w:rPr>
            <w:noProof/>
            <w:webHidden/>
          </w:rPr>
          <w:fldChar w:fldCharType="begin"/>
        </w:r>
        <w:r>
          <w:rPr>
            <w:noProof/>
            <w:webHidden/>
          </w:rPr>
          <w:instrText xml:space="preserve"> PAGEREF _Toc514938265 \h </w:instrText>
        </w:r>
        <w:r>
          <w:rPr>
            <w:noProof/>
            <w:webHidden/>
          </w:rPr>
        </w:r>
        <w:r>
          <w:rPr>
            <w:noProof/>
            <w:webHidden/>
          </w:rPr>
          <w:fldChar w:fldCharType="separate"/>
        </w:r>
        <w:r>
          <w:rPr>
            <w:noProof/>
            <w:webHidden/>
          </w:rPr>
          <w:t>5</w:t>
        </w:r>
        <w:r>
          <w:rPr>
            <w:noProof/>
            <w:webHidden/>
          </w:rPr>
          <w:fldChar w:fldCharType="end"/>
        </w:r>
      </w:hyperlink>
    </w:p>
    <w:p w:rsidR="00C7500B" w:rsidRDefault="00C7500B">
      <w:pPr>
        <w:pStyle w:val="TOC1"/>
        <w:tabs>
          <w:tab w:val="left" w:pos="440"/>
          <w:tab w:val="right" w:leader="dot" w:pos="9016"/>
        </w:tabs>
        <w:rPr>
          <w:rFonts w:asciiTheme="minorHAnsi" w:eastAsiaTheme="minorEastAsia" w:hAnsiTheme="minorHAnsi" w:cstheme="minorBidi"/>
          <w:noProof/>
          <w:lang w:val="en-AU" w:eastAsia="en-AU"/>
        </w:rPr>
      </w:pPr>
      <w:hyperlink w:anchor="_Toc514938266" w:history="1">
        <w:r w:rsidRPr="00D334B7">
          <w:rPr>
            <w:rStyle w:val="Hyperlink"/>
            <w:noProof/>
          </w:rPr>
          <w:t>2.</w:t>
        </w:r>
        <w:r>
          <w:rPr>
            <w:rFonts w:asciiTheme="minorHAnsi" w:eastAsiaTheme="minorEastAsia" w:hAnsiTheme="minorHAnsi" w:cstheme="minorBidi"/>
            <w:noProof/>
            <w:lang w:val="en-AU" w:eastAsia="en-AU"/>
          </w:rPr>
          <w:tab/>
        </w:r>
        <w:r w:rsidRPr="00D334B7">
          <w:rPr>
            <w:rStyle w:val="Hyperlink"/>
            <w:noProof/>
          </w:rPr>
          <w:t>Certification Project Description</w:t>
        </w:r>
        <w:r>
          <w:rPr>
            <w:noProof/>
            <w:webHidden/>
          </w:rPr>
          <w:tab/>
        </w:r>
        <w:r>
          <w:rPr>
            <w:noProof/>
            <w:webHidden/>
          </w:rPr>
          <w:fldChar w:fldCharType="begin"/>
        </w:r>
        <w:r>
          <w:rPr>
            <w:noProof/>
            <w:webHidden/>
          </w:rPr>
          <w:instrText xml:space="preserve"> PAGEREF _Toc514938266 \h </w:instrText>
        </w:r>
        <w:r>
          <w:rPr>
            <w:noProof/>
            <w:webHidden/>
          </w:rPr>
        </w:r>
        <w:r>
          <w:rPr>
            <w:noProof/>
            <w:webHidden/>
          </w:rPr>
          <w:fldChar w:fldCharType="separate"/>
        </w:r>
        <w:r>
          <w:rPr>
            <w:noProof/>
            <w:webHidden/>
          </w:rPr>
          <w:t>6</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67" w:history="1">
        <w:r w:rsidRPr="00D334B7">
          <w:rPr>
            <w:rStyle w:val="Hyperlink"/>
            <w:noProof/>
          </w:rPr>
          <w:t>2.1</w:t>
        </w:r>
        <w:r>
          <w:rPr>
            <w:rFonts w:asciiTheme="minorHAnsi" w:eastAsiaTheme="minorEastAsia" w:hAnsiTheme="minorHAnsi" w:cstheme="minorBidi"/>
            <w:noProof/>
            <w:lang w:val="en-AU" w:eastAsia="en-AU"/>
          </w:rPr>
          <w:tab/>
        </w:r>
        <w:r w:rsidRPr="00D334B7">
          <w:rPr>
            <w:rStyle w:val="Hyperlink"/>
            <w:noProof/>
          </w:rPr>
          <w:t>Certification Project History</w:t>
        </w:r>
        <w:r>
          <w:rPr>
            <w:noProof/>
            <w:webHidden/>
          </w:rPr>
          <w:tab/>
        </w:r>
        <w:r>
          <w:rPr>
            <w:noProof/>
            <w:webHidden/>
          </w:rPr>
          <w:fldChar w:fldCharType="begin"/>
        </w:r>
        <w:r>
          <w:rPr>
            <w:noProof/>
            <w:webHidden/>
          </w:rPr>
          <w:instrText xml:space="preserve"> PAGEREF _Toc514938267 \h </w:instrText>
        </w:r>
        <w:r>
          <w:rPr>
            <w:noProof/>
            <w:webHidden/>
          </w:rPr>
        </w:r>
        <w:r>
          <w:rPr>
            <w:noProof/>
            <w:webHidden/>
          </w:rPr>
          <w:fldChar w:fldCharType="separate"/>
        </w:r>
        <w:r>
          <w:rPr>
            <w:noProof/>
            <w:webHidden/>
          </w:rPr>
          <w:t>6</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68" w:history="1">
        <w:r w:rsidRPr="00D334B7">
          <w:rPr>
            <w:rStyle w:val="Hyperlink"/>
            <w:noProof/>
          </w:rPr>
          <w:t>2.2</w:t>
        </w:r>
        <w:r>
          <w:rPr>
            <w:rFonts w:asciiTheme="minorHAnsi" w:eastAsiaTheme="minorEastAsia" w:hAnsiTheme="minorHAnsi" w:cstheme="minorBidi"/>
            <w:noProof/>
            <w:lang w:val="en-AU" w:eastAsia="en-AU"/>
          </w:rPr>
          <w:tab/>
        </w:r>
        <w:r w:rsidRPr="00D334B7">
          <w:rPr>
            <w:rStyle w:val="Hyperlink"/>
            <w:noProof/>
          </w:rPr>
          <w:t>Certification Project Definition</w:t>
        </w:r>
        <w:r>
          <w:rPr>
            <w:noProof/>
            <w:webHidden/>
          </w:rPr>
          <w:tab/>
        </w:r>
        <w:r>
          <w:rPr>
            <w:noProof/>
            <w:webHidden/>
          </w:rPr>
          <w:fldChar w:fldCharType="begin"/>
        </w:r>
        <w:r>
          <w:rPr>
            <w:noProof/>
            <w:webHidden/>
          </w:rPr>
          <w:instrText xml:space="preserve"> PAGEREF _Toc514938268 \h </w:instrText>
        </w:r>
        <w:r>
          <w:rPr>
            <w:noProof/>
            <w:webHidden/>
          </w:rPr>
        </w:r>
        <w:r>
          <w:rPr>
            <w:noProof/>
            <w:webHidden/>
          </w:rPr>
          <w:fldChar w:fldCharType="separate"/>
        </w:r>
        <w:r>
          <w:rPr>
            <w:noProof/>
            <w:webHidden/>
          </w:rPr>
          <w:t>6</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69" w:history="1">
        <w:r w:rsidRPr="00D334B7">
          <w:rPr>
            <w:rStyle w:val="Hyperlink"/>
            <w:noProof/>
          </w:rPr>
          <w:t>2.3</w:t>
        </w:r>
        <w:r>
          <w:rPr>
            <w:rFonts w:asciiTheme="minorHAnsi" w:eastAsiaTheme="minorEastAsia" w:hAnsiTheme="minorHAnsi" w:cstheme="minorBidi"/>
            <w:noProof/>
            <w:lang w:val="en-AU" w:eastAsia="en-AU"/>
          </w:rPr>
          <w:tab/>
        </w:r>
        <w:r w:rsidRPr="00D334B7">
          <w:rPr>
            <w:rStyle w:val="Hyperlink"/>
            <w:noProof/>
          </w:rPr>
          <w:t>Design Organisation Resources</w:t>
        </w:r>
        <w:r>
          <w:rPr>
            <w:noProof/>
            <w:webHidden/>
          </w:rPr>
          <w:tab/>
        </w:r>
        <w:r>
          <w:rPr>
            <w:noProof/>
            <w:webHidden/>
          </w:rPr>
          <w:fldChar w:fldCharType="begin"/>
        </w:r>
        <w:r>
          <w:rPr>
            <w:noProof/>
            <w:webHidden/>
          </w:rPr>
          <w:instrText xml:space="preserve"> PAGEREF _Toc514938269 \h </w:instrText>
        </w:r>
        <w:r>
          <w:rPr>
            <w:noProof/>
            <w:webHidden/>
          </w:rPr>
        </w:r>
        <w:r>
          <w:rPr>
            <w:noProof/>
            <w:webHidden/>
          </w:rPr>
          <w:fldChar w:fldCharType="separate"/>
        </w:r>
        <w:r>
          <w:rPr>
            <w:noProof/>
            <w:webHidden/>
          </w:rPr>
          <w:t>6</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70" w:history="1">
        <w:r w:rsidRPr="00D334B7">
          <w:rPr>
            <w:rStyle w:val="Hyperlink"/>
            <w:noProof/>
          </w:rPr>
          <w:t>2.4</w:t>
        </w:r>
        <w:r>
          <w:rPr>
            <w:rFonts w:asciiTheme="minorHAnsi" w:eastAsiaTheme="minorEastAsia" w:hAnsiTheme="minorHAnsi" w:cstheme="minorBidi"/>
            <w:noProof/>
            <w:lang w:val="en-AU" w:eastAsia="en-AU"/>
          </w:rPr>
          <w:tab/>
        </w:r>
        <w:r w:rsidRPr="00D334B7">
          <w:rPr>
            <w:rStyle w:val="Hyperlink"/>
            <w:noProof/>
          </w:rPr>
          <w:t>Design Subcontractors</w:t>
        </w:r>
        <w:r>
          <w:rPr>
            <w:noProof/>
            <w:webHidden/>
          </w:rPr>
          <w:tab/>
        </w:r>
        <w:r>
          <w:rPr>
            <w:noProof/>
            <w:webHidden/>
          </w:rPr>
          <w:fldChar w:fldCharType="begin"/>
        </w:r>
        <w:r>
          <w:rPr>
            <w:noProof/>
            <w:webHidden/>
          </w:rPr>
          <w:instrText xml:space="preserve"> PAGEREF _Toc514938270 \h </w:instrText>
        </w:r>
        <w:r>
          <w:rPr>
            <w:noProof/>
            <w:webHidden/>
          </w:rPr>
        </w:r>
        <w:r>
          <w:rPr>
            <w:noProof/>
            <w:webHidden/>
          </w:rPr>
          <w:fldChar w:fldCharType="separate"/>
        </w:r>
        <w:r>
          <w:rPr>
            <w:noProof/>
            <w:webHidden/>
          </w:rPr>
          <w:t>6</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71" w:history="1">
        <w:r w:rsidRPr="00D334B7">
          <w:rPr>
            <w:rStyle w:val="Hyperlink"/>
            <w:noProof/>
          </w:rPr>
          <w:t>2.5</w:t>
        </w:r>
        <w:r>
          <w:rPr>
            <w:rFonts w:asciiTheme="minorHAnsi" w:eastAsiaTheme="minorEastAsia" w:hAnsiTheme="minorHAnsi" w:cstheme="minorBidi"/>
            <w:noProof/>
            <w:lang w:val="en-AU" w:eastAsia="en-AU"/>
          </w:rPr>
          <w:tab/>
        </w:r>
        <w:r w:rsidRPr="00D334B7">
          <w:rPr>
            <w:rStyle w:val="Hyperlink"/>
            <w:noProof/>
          </w:rPr>
          <w:t>Technologies and Process Description</w:t>
        </w:r>
        <w:r>
          <w:rPr>
            <w:noProof/>
            <w:webHidden/>
          </w:rPr>
          <w:tab/>
        </w:r>
        <w:r>
          <w:rPr>
            <w:noProof/>
            <w:webHidden/>
          </w:rPr>
          <w:fldChar w:fldCharType="begin"/>
        </w:r>
        <w:r>
          <w:rPr>
            <w:noProof/>
            <w:webHidden/>
          </w:rPr>
          <w:instrText xml:space="preserve"> PAGEREF _Toc514938271 \h </w:instrText>
        </w:r>
        <w:r>
          <w:rPr>
            <w:noProof/>
            <w:webHidden/>
          </w:rPr>
        </w:r>
        <w:r>
          <w:rPr>
            <w:noProof/>
            <w:webHidden/>
          </w:rPr>
          <w:fldChar w:fldCharType="separate"/>
        </w:r>
        <w:r>
          <w:rPr>
            <w:noProof/>
            <w:webHidden/>
          </w:rPr>
          <w:t>7</w:t>
        </w:r>
        <w:r>
          <w:rPr>
            <w:noProof/>
            <w:webHidden/>
          </w:rPr>
          <w:fldChar w:fldCharType="end"/>
        </w:r>
      </w:hyperlink>
    </w:p>
    <w:p w:rsidR="00C7500B" w:rsidRDefault="00C7500B">
      <w:pPr>
        <w:pStyle w:val="TOC1"/>
        <w:tabs>
          <w:tab w:val="left" w:pos="440"/>
          <w:tab w:val="right" w:leader="dot" w:pos="9016"/>
        </w:tabs>
        <w:rPr>
          <w:rFonts w:asciiTheme="minorHAnsi" w:eastAsiaTheme="minorEastAsia" w:hAnsiTheme="minorHAnsi" w:cstheme="minorBidi"/>
          <w:noProof/>
          <w:lang w:val="en-AU" w:eastAsia="en-AU"/>
        </w:rPr>
      </w:pPr>
      <w:hyperlink w:anchor="_Toc514938272" w:history="1">
        <w:r w:rsidRPr="00D334B7">
          <w:rPr>
            <w:rStyle w:val="Hyperlink"/>
            <w:noProof/>
          </w:rPr>
          <w:t>3.</w:t>
        </w:r>
        <w:r>
          <w:rPr>
            <w:rFonts w:asciiTheme="minorHAnsi" w:eastAsiaTheme="minorEastAsia" w:hAnsiTheme="minorHAnsi" w:cstheme="minorBidi"/>
            <w:noProof/>
            <w:lang w:val="en-AU" w:eastAsia="en-AU"/>
          </w:rPr>
          <w:tab/>
        </w:r>
        <w:r w:rsidRPr="00D334B7">
          <w:rPr>
            <w:rStyle w:val="Hyperlink"/>
            <w:noProof/>
          </w:rPr>
          <w:t>Type Certification Basis</w:t>
        </w:r>
        <w:r>
          <w:rPr>
            <w:noProof/>
            <w:webHidden/>
          </w:rPr>
          <w:tab/>
        </w:r>
        <w:r>
          <w:rPr>
            <w:noProof/>
            <w:webHidden/>
          </w:rPr>
          <w:fldChar w:fldCharType="begin"/>
        </w:r>
        <w:r>
          <w:rPr>
            <w:noProof/>
            <w:webHidden/>
          </w:rPr>
          <w:instrText xml:space="preserve"> PAGEREF _Toc514938272 \h </w:instrText>
        </w:r>
        <w:r>
          <w:rPr>
            <w:noProof/>
            <w:webHidden/>
          </w:rPr>
        </w:r>
        <w:r>
          <w:rPr>
            <w:noProof/>
            <w:webHidden/>
          </w:rPr>
          <w:fldChar w:fldCharType="separate"/>
        </w:r>
        <w:r>
          <w:rPr>
            <w:noProof/>
            <w:webHidden/>
          </w:rPr>
          <w:t>8</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73" w:history="1">
        <w:r w:rsidRPr="00D334B7">
          <w:rPr>
            <w:rStyle w:val="Hyperlink"/>
            <w:noProof/>
          </w:rPr>
          <w:t>3.1</w:t>
        </w:r>
        <w:r>
          <w:rPr>
            <w:rFonts w:asciiTheme="minorHAnsi" w:eastAsiaTheme="minorEastAsia" w:hAnsiTheme="minorHAnsi" w:cstheme="minorBidi"/>
            <w:noProof/>
            <w:lang w:val="en-AU" w:eastAsia="en-AU"/>
          </w:rPr>
          <w:tab/>
        </w:r>
        <w:r w:rsidRPr="00D334B7">
          <w:rPr>
            <w:rStyle w:val="Hyperlink"/>
            <w:noProof/>
          </w:rPr>
          <w:t>TCB Establishment</w:t>
        </w:r>
        <w:r>
          <w:rPr>
            <w:noProof/>
            <w:webHidden/>
          </w:rPr>
          <w:tab/>
        </w:r>
        <w:r>
          <w:rPr>
            <w:noProof/>
            <w:webHidden/>
          </w:rPr>
          <w:fldChar w:fldCharType="begin"/>
        </w:r>
        <w:r>
          <w:rPr>
            <w:noProof/>
            <w:webHidden/>
          </w:rPr>
          <w:instrText xml:space="preserve"> PAGEREF _Toc514938273 \h </w:instrText>
        </w:r>
        <w:r>
          <w:rPr>
            <w:noProof/>
            <w:webHidden/>
          </w:rPr>
        </w:r>
        <w:r>
          <w:rPr>
            <w:noProof/>
            <w:webHidden/>
          </w:rPr>
          <w:fldChar w:fldCharType="separate"/>
        </w:r>
        <w:r>
          <w:rPr>
            <w:noProof/>
            <w:webHidden/>
          </w:rPr>
          <w:t>8</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74" w:history="1">
        <w:r w:rsidRPr="00D334B7">
          <w:rPr>
            <w:rStyle w:val="Hyperlink"/>
            <w:noProof/>
          </w:rPr>
          <w:t>3.2</w:t>
        </w:r>
        <w:r>
          <w:rPr>
            <w:rFonts w:asciiTheme="minorHAnsi" w:eastAsiaTheme="minorEastAsia" w:hAnsiTheme="minorHAnsi" w:cstheme="minorBidi"/>
            <w:noProof/>
            <w:lang w:val="en-AU" w:eastAsia="en-AU"/>
          </w:rPr>
          <w:tab/>
        </w:r>
        <w:r w:rsidRPr="00D334B7">
          <w:rPr>
            <w:rStyle w:val="Hyperlink"/>
            <w:noProof/>
          </w:rPr>
          <w:t>Overall Basis of Certification</w:t>
        </w:r>
        <w:r>
          <w:rPr>
            <w:noProof/>
            <w:webHidden/>
          </w:rPr>
          <w:tab/>
        </w:r>
        <w:r>
          <w:rPr>
            <w:noProof/>
            <w:webHidden/>
          </w:rPr>
          <w:fldChar w:fldCharType="begin"/>
        </w:r>
        <w:r>
          <w:rPr>
            <w:noProof/>
            <w:webHidden/>
          </w:rPr>
          <w:instrText xml:space="preserve"> PAGEREF _Toc514938274 \h </w:instrText>
        </w:r>
        <w:r>
          <w:rPr>
            <w:noProof/>
            <w:webHidden/>
          </w:rPr>
        </w:r>
        <w:r>
          <w:rPr>
            <w:noProof/>
            <w:webHidden/>
          </w:rPr>
          <w:fldChar w:fldCharType="separate"/>
        </w:r>
        <w:r>
          <w:rPr>
            <w:noProof/>
            <w:webHidden/>
          </w:rPr>
          <w:t>8</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75" w:history="1">
        <w:r w:rsidRPr="00D334B7">
          <w:rPr>
            <w:rStyle w:val="Hyperlink"/>
            <w:noProof/>
          </w:rPr>
          <w:t>3.3</w:t>
        </w:r>
        <w:r>
          <w:rPr>
            <w:rFonts w:asciiTheme="minorHAnsi" w:eastAsiaTheme="minorEastAsia" w:hAnsiTheme="minorHAnsi" w:cstheme="minorBidi"/>
            <w:noProof/>
            <w:lang w:val="en-AU" w:eastAsia="en-AU"/>
          </w:rPr>
          <w:tab/>
        </w:r>
        <w:r w:rsidRPr="00D334B7">
          <w:rPr>
            <w:rStyle w:val="Hyperlink"/>
            <w:noProof/>
          </w:rPr>
          <w:t>Exception MCRIs</w:t>
        </w:r>
        <w:r>
          <w:rPr>
            <w:noProof/>
            <w:webHidden/>
          </w:rPr>
          <w:tab/>
        </w:r>
        <w:r>
          <w:rPr>
            <w:noProof/>
            <w:webHidden/>
          </w:rPr>
          <w:fldChar w:fldCharType="begin"/>
        </w:r>
        <w:r>
          <w:rPr>
            <w:noProof/>
            <w:webHidden/>
          </w:rPr>
          <w:instrText xml:space="preserve"> PAGEREF _Toc514938275 \h </w:instrText>
        </w:r>
        <w:r>
          <w:rPr>
            <w:noProof/>
            <w:webHidden/>
          </w:rPr>
        </w:r>
        <w:r>
          <w:rPr>
            <w:noProof/>
            <w:webHidden/>
          </w:rPr>
          <w:fldChar w:fldCharType="separate"/>
        </w:r>
        <w:r>
          <w:rPr>
            <w:noProof/>
            <w:webHidden/>
          </w:rPr>
          <w:t>9</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76" w:history="1">
        <w:r w:rsidRPr="00D334B7">
          <w:rPr>
            <w:rStyle w:val="Hyperlink"/>
            <w:noProof/>
          </w:rPr>
          <w:t>3.4</w:t>
        </w:r>
        <w:r>
          <w:rPr>
            <w:rFonts w:asciiTheme="minorHAnsi" w:eastAsiaTheme="minorEastAsia" w:hAnsiTheme="minorHAnsi" w:cstheme="minorBidi"/>
            <w:noProof/>
            <w:lang w:val="en-AU" w:eastAsia="en-AU"/>
          </w:rPr>
          <w:tab/>
        </w:r>
        <w:r w:rsidRPr="00D334B7">
          <w:rPr>
            <w:rStyle w:val="Hyperlink"/>
            <w:noProof/>
          </w:rPr>
          <w:t>Special Condition MCRIs</w:t>
        </w:r>
        <w:r>
          <w:rPr>
            <w:noProof/>
            <w:webHidden/>
          </w:rPr>
          <w:tab/>
        </w:r>
        <w:r>
          <w:rPr>
            <w:noProof/>
            <w:webHidden/>
          </w:rPr>
          <w:fldChar w:fldCharType="begin"/>
        </w:r>
        <w:r>
          <w:rPr>
            <w:noProof/>
            <w:webHidden/>
          </w:rPr>
          <w:instrText xml:space="preserve"> PAGEREF _Toc514938276 \h </w:instrText>
        </w:r>
        <w:r>
          <w:rPr>
            <w:noProof/>
            <w:webHidden/>
          </w:rPr>
        </w:r>
        <w:r>
          <w:rPr>
            <w:noProof/>
            <w:webHidden/>
          </w:rPr>
          <w:fldChar w:fldCharType="separate"/>
        </w:r>
        <w:r>
          <w:rPr>
            <w:noProof/>
            <w:webHidden/>
          </w:rPr>
          <w:t>9</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77" w:history="1">
        <w:r w:rsidRPr="00D334B7">
          <w:rPr>
            <w:rStyle w:val="Hyperlink"/>
            <w:noProof/>
          </w:rPr>
          <w:t>3.5</w:t>
        </w:r>
        <w:r>
          <w:rPr>
            <w:rFonts w:asciiTheme="minorHAnsi" w:eastAsiaTheme="minorEastAsia" w:hAnsiTheme="minorHAnsi" w:cstheme="minorBidi"/>
            <w:noProof/>
            <w:lang w:val="en-AU" w:eastAsia="en-AU"/>
          </w:rPr>
          <w:tab/>
        </w:r>
        <w:r w:rsidRPr="00D334B7">
          <w:rPr>
            <w:rStyle w:val="Hyperlink"/>
            <w:noProof/>
          </w:rPr>
          <w:t>Elect to Comply MCRIs</w:t>
        </w:r>
        <w:r>
          <w:rPr>
            <w:noProof/>
            <w:webHidden/>
          </w:rPr>
          <w:tab/>
        </w:r>
        <w:r>
          <w:rPr>
            <w:noProof/>
            <w:webHidden/>
          </w:rPr>
          <w:fldChar w:fldCharType="begin"/>
        </w:r>
        <w:r>
          <w:rPr>
            <w:noProof/>
            <w:webHidden/>
          </w:rPr>
          <w:instrText xml:space="preserve"> PAGEREF _Toc514938277 \h </w:instrText>
        </w:r>
        <w:r>
          <w:rPr>
            <w:noProof/>
            <w:webHidden/>
          </w:rPr>
        </w:r>
        <w:r>
          <w:rPr>
            <w:noProof/>
            <w:webHidden/>
          </w:rPr>
          <w:fldChar w:fldCharType="separate"/>
        </w:r>
        <w:r>
          <w:rPr>
            <w:noProof/>
            <w:webHidden/>
          </w:rPr>
          <w:t>9</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78" w:history="1">
        <w:r w:rsidRPr="00D334B7">
          <w:rPr>
            <w:rStyle w:val="Hyperlink"/>
            <w:noProof/>
          </w:rPr>
          <w:t>3.6</w:t>
        </w:r>
        <w:r>
          <w:rPr>
            <w:rFonts w:asciiTheme="minorHAnsi" w:eastAsiaTheme="minorEastAsia" w:hAnsiTheme="minorHAnsi" w:cstheme="minorBidi"/>
            <w:noProof/>
            <w:lang w:val="en-AU" w:eastAsia="en-AU"/>
          </w:rPr>
          <w:tab/>
        </w:r>
        <w:r w:rsidRPr="00D334B7">
          <w:rPr>
            <w:rStyle w:val="Hyperlink"/>
            <w:noProof/>
          </w:rPr>
          <w:t>Equivalent Safety Findings MCRIs</w:t>
        </w:r>
        <w:r>
          <w:rPr>
            <w:noProof/>
            <w:webHidden/>
          </w:rPr>
          <w:tab/>
        </w:r>
        <w:r>
          <w:rPr>
            <w:noProof/>
            <w:webHidden/>
          </w:rPr>
          <w:fldChar w:fldCharType="begin"/>
        </w:r>
        <w:r>
          <w:rPr>
            <w:noProof/>
            <w:webHidden/>
          </w:rPr>
          <w:instrText xml:space="preserve"> PAGEREF _Toc514938278 \h </w:instrText>
        </w:r>
        <w:r>
          <w:rPr>
            <w:noProof/>
            <w:webHidden/>
          </w:rPr>
        </w:r>
        <w:r>
          <w:rPr>
            <w:noProof/>
            <w:webHidden/>
          </w:rPr>
          <w:fldChar w:fldCharType="separate"/>
        </w:r>
        <w:r>
          <w:rPr>
            <w:noProof/>
            <w:webHidden/>
          </w:rPr>
          <w:t>9</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80" w:history="1">
        <w:r w:rsidRPr="00D334B7">
          <w:rPr>
            <w:rStyle w:val="Hyperlink"/>
            <w:noProof/>
          </w:rPr>
          <w:t>3.7</w:t>
        </w:r>
        <w:r>
          <w:rPr>
            <w:rFonts w:asciiTheme="minorHAnsi" w:eastAsiaTheme="minorEastAsia" w:hAnsiTheme="minorHAnsi" w:cstheme="minorBidi"/>
            <w:noProof/>
            <w:lang w:val="en-AU" w:eastAsia="en-AU"/>
          </w:rPr>
          <w:tab/>
        </w:r>
        <w:r w:rsidRPr="00D334B7">
          <w:rPr>
            <w:rStyle w:val="Hyperlink"/>
            <w:noProof/>
          </w:rPr>
          <w:t>Interpretive Material/Means of Compliance/Acceptable Means of Compliance MCRIs</w:t>
        </w:r>
        <w:r>
          <w:rPr>
            <w:noProof/>
            <w:webHidden/>
          </w:rPr>
          <w:tab/>
        </w:r>
        <w:r>
          <w:rPr>
            <w:noProof/>
            <w:webHidden/>
          </w:rPr>
          <w:fldChar w:fldCharType="begin"/>
        </w:r>
        <w:r>
          <w:rPr>
            <w:noProof/>
            <w:webHidden/>
          </w:rPr>
          <w:instrText xml:space="preserve"> PAGEREF _Toc514938280 \h </w:instrText>
        </w:r>
        <w:r>
          <w:rPr>
            <w:noProof/>
            <w:webHidden/>
          </w:rPr>
        </w:r>
        <w:r>
          <w:rPr>
            <w:noProof/>
            <w:webHidden/>
          </w:rPr>
          <w:fldChar w:fldCharType="separate"/>
        </w:r>
        <w:r>
          <w:rPr>
            <w:noProof/>
            <w:webHidden/>
          </w:rPr>
          <w:t>9</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81" w:history="1">
        <w:r w:rsidRPr="00D334B7">
          <w:rPr>
            <w:rStyle w:val="Hyperlink"/>
            <w:noProof/>
          </w:rPr>
          <w:t>3.8</w:t>
        </w:r>
        <w:r>
          <w:rPr>
            <w:rFonts w:asciiTheme="minorHAnsi" w:eastAsiaTheme="minorEastAsia" w:hAnsiTheme="minorHAnsi" w:cstheme="minorBidi"/>
            <w:noProof/>
            <w:lang w:val="en-AU" w:eastAsia="en-AU"/>
          </w:rPr>
          <w:tab/>
        </w:r>
        <w:r w:rsidRPr="00D334B7">
          <w:rPr>
            <w:rStyle w:val="Hyperlink"/>
            <w:noProof/>
          </w:rPr>
          <w:t>Compliance Checklist</w:t>
        </w:r>
        <w:r>
          <w:rPr>
            <w:noProof/>
            <w:webHidden/>
          </w:rPr>
          <w:tab/>
        </w:r>
        <w:r>
          <w:rPr>
            <w:noProof/>
            <w:webHidden/>
          </w:rPr>
          <w:fldChar w:fldCharType="begin"/>
        </w:r>
        <w:r>
          <w:rPr>
            <w:noProof/>
            <w:webHidden/>
          </w:rPr>
          <w:instrText xml:space="preserve"> PAGEREF _Toc514938281 \h </w:instrText>
        </w:r>
        <w:r>
          <w:rPr>
            <w:noProof/>
            <w:webHidden/>
          </w:rPr>
        </w:r>
        <w:r>
          <w:rPr>
            <w:noProof/>
            <w:webHidden/>
          </w:rPr>
          <w:fldChar w:fldCharType="separate"/>
        </w:r>
        <w:r>
          <w:rPr>
            <w:noProof/>
            <w:webHidden/>
          </w:rPr>
          <w:t>10</w:t>
        </w:r>
        <w:r>
          <w:rPr>
            <w:noProof/>
            <w:webHidden/>
          </w:rPr>
          <w:fldChar w:fldCharType="end"/>
        </w:r>
      </w:hyperlink>
    </w:p>
    <w:p w:rsidR="00C7500B" w:rsidRDefault="00C7500B">
      <w:pPr>
        <w:pStyle w:val="TOC1"/>
        <w:tabs>
          <w:tab w:val="left" w:pos="440"/>
          <w:tab w:val="right" w:leader="dot" w:pos="9016"/>
        </w:tabs>
        <w:rPr>
          <w:rFonts w:asciiTheme="minorHAnsi" w:eastAsiaTheme="minorEastAsia" w:hAnsiTheme="minorHAnsi" w:cstheme="minorBidi"/>
          <w:noProof/>
          <w:lang w:val="en-AU" w:eastAsia="en-AU"/>
        </w:rPr>
      </w:pPr>
      <w:hyperlink w:anchor="_Toc514938282" w:history="1">
        <w:r w:rsidRPr="00D334B7">
          <w:rPr>
            <w:rStyle w:val="Hyperlink"/>
            <w:noProof/>
          </w:rPr>
          <w:t>4.</w:t>
        </w:r>
        <w:r>
          <w:rPr>
            <w:rFonts w:asciiTheme="minorHAnsi" w:eastAsiaTheme="minorEastAsia" w:hAnsiTheme="minorHAnsi" w:cstheme="minorBidi"/>
            <w:noProof/>
            <w:lang w:val="en-AU" w:eastAsia="en-AU"/>
          </w:rPr>
          <w:tab/>
        </w:r>
        <w:r w:rsidRPr="00D334B7">
          <w:rPr>
            <w:rStyle w:val="Hyperlink"/>
            <w:noProof/>
          </w:rPr>
          <w:t>Certification Process</w:t>
        </w:r>
        <w:r>
          <w:rPr>
            <w:noProof/>
            <w:webHidden/>
          </w:rPr>
          <w:tab/>
        </w:r>
        <w:r>
          <w:rPr>
            <w:noProof/>
            <w:webHidden/>
          </w:rPr>
          <w:fldChar w:fldCharType="begin"/>
        </w:r>
        <w:r>
          <w:rPr>
            <w:noProof/>
            <w:webHidden/>
          </w:rPr>
          <w:instrText xml:space="preserve"> PAGEREF _Toc514938282 \h </w:instrText>
        </w:r>
        <w:r>
          <w:rPr>
            <w:noProof/>
            <w:webHidden/>
          </w:rPr>
        </w:r>
        <w:r>
          <w:rPr>
            <w:noProof/>
            <w:webHidden/>
          </w:rPr>
          <w:fldChar w:fldCharType="separate"/>
        </w:r>
        <w:r>
          <w:rPr>
            <w:noProof/>
            <w:webHidden/>
          </w:rPr>
          <w:t>11</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83" w:history="1">
        <w:r w:rsidRPr="00D334B7">
          <w:rPr>
            <w:rStyle w:val="Hyperlink"/>
            <w:noProof/>
          </w:rPr>
          <w:t>4.1</w:t>
        </w:r>
        <w:r>
          <w:rPr>
            <w:rFonts w:asciiTheme="minorHAnsi" w:eastAsiaTheme="minorEastAsia" w:hAnsiTheme="minorHAnsi" w:cstheme="minorBidi"/>
            <w:noProof/>
            <w:lang w:val="en-AU" w:eastAsia="en-AU"/>
          </w:rPr>
          <w:tab/>
        </w:r>
        <w:r w:rsidRPr="00D334B7">
          <w:rPr>
            <w:rStyle w:val="Hyperlink"/>
            <w:noProof/>
          </w:rPr>
          <w:t>Means of Compliance</w:t>
        </w:r>
        <w:r>
          <w:rPr>
            <w:noProof/>
            <w:webHidden/>
          </w:rPr>
          <w:tab/>
        </w:r>
        <w:r>
          <w:rPr>
            <w:noProof/>
            <w:webHidden/>
          </w:rPr>
          <w:fldChar w:fldCharType="begin"/>
        </w:r>
        <w:r>
          <w:rPr>
            <w:noProof/>
            <w:webHidden/>
          </w:rPr>
          <w:instrText xml:space="preserve"> PAGEREF _Toc514938283 \h </w:instrText>
        </w:r>
        <w:r>
          <w:rPr>
            <w:noProof/>
            <w:webHidden/>
          </w:rPr>
        </w:r>
        <w:r>
          <w:rPr>
            <w:noProof/>
            <w:webHidden/>
          </w:rPr>
          <w:fldChar w:fldCharType="separate"/>
        </w:r>
        <w:r>
          <w:rPr>
            <w:noProof/>
            <w:webHidden/>
          </w:rPr>
          <w:t>11</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84" w:history="1">
        <w:r w:rsidRPr="00D334B7">
          <w:rPr>
            <w:rStyle w:val="Hyperlink"/>
            <w:noProof/>
          </w:rPr>
          <w:t>4.2</w:t>
        </w:r>
        <w:r>
          <w:rPr>
            <w:rFonts w:asciiTheme="minorHAnsi" w:eastAsiaTheme="minorEastAsia" w:hAnsiTheme="minorHAnsi" w:cstheme="minorBidi"/>
            <w:noProof/>
            <w:lang w:val="en-AU" w:eastAsia="en-AU"/>
          </w:rPr>
          <w:tab/>
        </w:r>
        <w:r w:rsidRPr="00D334B7">
          <w:rPr>
            <w:rStyle w:val="Hyperlink"/>
            <w:noProof/>
          </w:rPr>
          <w:t>Equipment qualification</w:t>
        </w:r>
        <w:r>
          <w:rPr>
            <w:noProof/>
            <w:webHidden/>
          </w:rPr>
          <w:tab/>
        </w:r>
        <w:r>
          <w:rPr>
            <w:noProof/>
            <w:webHidden/>
          </w:rPr>
          <w:fldChar w:fldCharType="begin"/>
        </w:r>
        <w:r>
          <w:rPr>
            <w:noProof/>
            <w:webHidden/>
          </w:rPr>
          <w:instrText xml:space="preserve"> PAGEREF _Toc514938284 \h </w:instrText>
        </w:r>
        <w:r>
          <w:rPr>
            <w:noProof/>
            <w:webHidden/>
          </w:rPr>
        </w:r>
        <w:r>
          <w:rPr>
            <w:noProof/>
            <w:webHidden/>
          </w:rPr>
          <w:fldChar w:fldCharType="separate"/>
        </w:r>
        <w:r>
          <w:rPr>
            <w:noProof/>
            <w:webHidden/>
          </w:rPr>
          <w:t>12</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85" w:history="1">
        <w:r w:rsidRPr="00D334B7">
          <w:rPr>
            <w:rStyle w:val="Hyperlink"/>
            <w:noProof/>
          </w:rPr>
          <w:t>4.3</w:t>
        </w:r>
        <w:r>
          <w:rPr>
            <w:rFonts w:asciiTheme="minorHAnsi" w:eastAsiaTheme="minorEastAsia" w:hAnsiTheme="minorHAnsi" w:cstheme="minorBidi"/>
            <w:noProof/>
            <w:lang w:val="en-AU" w:eastAsia="en-AU"/>
          </w:rPr>
          <w:tab/>
        </w:r>
        <w:r w:rsidRPr="00D334B7">
          <w:rPr>
            <w:rStyle w:val="Hyperlink"/>
            <w:noProof/>
          </w:rPr>
          <w:t>Compliance Checklist (CCL)</w:t>
        </w:r>
        <w:r>
          <w:rPr>
            <w:noProof/>
            <w:webHidden/>
          </w:rPr>
          <w:tab/>
        </w:r>
        <w:r>
          <w:rPr>
            <w:noProof/>
            <w:webHidden/>
          </w:rPr>
          <w:fldChar w:fldCharType="begin"/>
        </w:r>
        <w:r>
          <w:rPr>
            <w:noProof/>
            <w:webHidden/>
          </w:rPr>
          <w:instrText xml:space="preserve"> PAGEREF _Toc514938285 \h </w:instrText>
        </w:r>
        <w:r>
          <w:rPr>
            <w:noProof/>
            <w:webHidden/>
          </w:rPr>
        </w:r>
        <w:r>
          <w:rPr>
            <w:noProof/>
            <w:webHidden/>
          </w:rPr>
          <w:fldChar w:fldCharType="separate"/>
        </w:r>
        <w:r>
          <w:rPr>
            <w:noProof/>
            <w:webHidden/>
          </w:rPr>
          <w:t>13</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86" w:history="1">
        <w:r w:rsidRPr="00D334B7">
          <w:rPr>
            <w:rStyle w:val="Hyperlink"/>
            <w:noProof/>
          </w:rPr>
          <w:t>4.4</w:t>
        </w:r>
        <w:r>
          <w:rPr>
            <w:rFonts w:asciiTheme="minorHAnsi" w:eastAsiaTheme="minorEastAsia" w:hAnsiTheme="minorHAnsi" w:cstheme="minorBidi"/>
            <w:noProof/>
            <w:lang w:val="en-AU" w:eastAsia="en-AU"/>
          </w:rPr>
          <w:tab/>
        </w:r>
        <w:r w:rsidRPr="00D334B7">
          <w:rPr>
            <w:rStyle w:val="Hyperlink"/>
            <w:noProof/>
          </w:rPr>
          <w:t>Final Declaration of Compliance</w:t>
        </w:r>
        <w:r>
          <w:rPr>
            <w:noProof/>
            <w:webHidden/>
          </w:rPr>
          <w:tab/>
        </w:r>
        <w:r>
          <w:rPr>
            <w:noProof/>
            <w:webHidden/>
          </w:rPr>
          <w:fldChar w:fldCharType="begin"/>
        </w:r>
        <w:r>
          <w:rPr>
            <w:noProof/>
            <w:webHidden/>
          </w:rPr>
          <w:instrText xml:space="preserve"> PAGEREF _Toc514938286 \h </w:instrText>
        </w:r>
        <w:r>
          <w:rPr>
            <w:noProof/>
            <w:webHidden/>
          </w:rPr>
        </w:r>
        <w:r>
          <w:rPr>
            <w:noProof/>
            <w:webHidden/>
          </w:rPr>
          <w:fldChar w:fldCharType="separate"/>
        </w:r>
        <w:r>
          <w:rPr>
            <w:noProof/>
            <w:webHidden/>
          </w:rPr>
          <w:t>13</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87" w:history="1">
        <w:r w:rsidRPr="00D334B7">
          <w:rPr>
            <w:rStyle w:val="Hyperlink"/>
            <w:noProof/>
          </w:rPr>
          <w:t>4.5</w:t>
        </w:r>
        <w:r>
          <w:rPr>
            <w:rFonts w:asciiTheme="minorHAnsi" w:eastAsiaTheme="minorEastAsia" w:hAnsiTheme="minorHAnsi" w:cstheme="minorBidi"/>
            <w:noProof/>
            <w:lang w:val="en-AU" w:eastAsia="en-AU"/>
          </w:rPr>
          <w:tab/>
        </w:r>
        <w:r w:rsidRPr="00D334B7">
          <w:rPr>
            <w:rStyle w:val="Hyperlink"/>
            <w:noProof/>
          </w:rPr>
          <w:t>Control of Production and Configuration</w:t>
        </w:r>
        <w:r>
          <w:rPr>
            <w:noProof/>
            <w:webHidden/>
          </w:rPr>
          <w:tab/>
        </w:r>
        <w:r>
          <w:rPr>
            <w:noProof/>
            <w:webHidden/>
          </w:rPr>
          <w:fldChar w:fldCharType="begin"/>
        </w:r>
        <w:r>
          <w:rPr>
            <w:noProof/>
            <w:webHidden/>
          </w:rPr>
          <w:instrText xml:space="preserve"> PAGEREF _Toc514938287 \h </w:instrText>
        </w:r>
        <w:r>
          <w:rPr>
            <w:noProof/>
            <w:webHidden/>
          </w:rPr>
        </w:r>
        <w:r>
          <w:rPr>
            <w:noProof/>
            <w:webHidden/>
          </w:rPr>
          <w:fldChar w:fldCharType="separate"/>
        </w:r>
        <w:r>
          <w:rPr>
            <w:noProof/>
            <w:webHidden/>
          </w:rPr>
          <w:t>13</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98" w:history="1">
        <w:r w:rsidRPr="00D334B7">
          <w:rPr>
            <w:rStyle w:val="Hyperlink"/>
            <w:noProof/>
          </w:rPr>
          <w:t>4.6</w:t>
        </w:r>
        <w:r>
          <w:rPr>
            <w:rFonts w:asciiTheme="minorHAnsi" w:eastAsiaTheme="minorEastAsia" w:hAnsiTheme="minorHAnsi" w:cstheme="minorBidi"/>
            <w:noProof/>
            <w:lang w:val="en-AU" w:eastAsia="en-AU"/>
          </w:rPr>
          <w:tab/>
        </w:r>
        <w:r w:rsidRPr="00D334B7">
          <w:rPr>
            <w:rStyle w:val="Hyperlink"/>
            <w:noProof/>
          </w:rPr>
          <w:t>Compliance Documentation</w:t>
        </w:r>
        <w:r>
          <w:rPr>
            <w:noProof/>
            <w:webHidden/>
          </w:rPr>
          <w:tab/>
        </w:r>
        <w:r>
          <w:rPr>
            <w:noProof/>
            <w:webHidden/>
          </w:rPr>
          <w:fldChar w:fldCharType="begin"/>
        </w:r>
        <w:r>
          <w:rPr>
            <w:noProof/>
            <w:webHidden/>
          </w:rPr>
          <w:instrText xml:space="preserve"> PAGEREF _Toc514938298 \h </w:instrText>
        </w:r>
        <w:r>
          <w:rPr>
            <w:noProof/>
            <w:webHidden/>
          </w:rPr>
        </w:r>
        <w:r>
          <w:rPr>
            <w:noProof/>
            <w:webHidden/>
          </w:rPr>
          <w:fldChar w:fldCharType="separate"/>
        </w:r>
        <w:r>
          <w:rPr>
            <w:noProof/>
            <w:webHidden/>
          </w:rPr>
          <w:t>14</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299" w:history="1">
        <w:r w:rsidRPr="00D334B7">
          <w:rPr>
            <w:rStyle w:val="Hyperlink"/>
            <w:noProof/>
          </w:rPr>
          <w:t>4.7</w:t>
        </w:r>
        <w:r>
          <w:rPr>
            <w:rFonts w:asciiTheme="minorHAnsi" w:eastAsiaTheme="minorEastAsia" w:hAnsiTheme="minorHAnsi" w:cstheme="minorBidi"/>
            <w:noProof/>
            <w:lang w:val="en-AU" w:eastAsia="en-AU"/>
          </w:rPr>
          <w:tab/>
        </w:r>
        <w:r w:rsidRPr="00D334B7">
          <w:rPr>
            <w:rStyle w:val="Hyperlink"/>
            <w:noProof/>
          </w:rPr>
          <w:t>Master Document List (MDL)</w:t>
        </w:r>
        <w:r>
          <w:rPr>
            <w:noProof/>
            <w:webHidden/>
          </w:rPr>
          <w:tab/>
        </w:r>
        <w:r>
          <w:rPr>
            <w:noProof/>
            <w:webHidden/>
          </w:rPr>
          <w:fldChar w:fldCharType="begin"/>
        </w:r>
        <w:r>
          <w:rPr>
            <w:noProof/>
            <w:webHidden/>
          </w:rPr>
          <w:instrText xml:space="preserve"> PAGEREF _Toc514938299 \h </w:instrText>
        </w:r>
        <w:r>
          <w:rPr>
            <w:noProof/>
            <w:webHidden/>
          </w:rPr>
        </w:r>
        <w:r>
          <w:rPr>
            <w:noProof/>
            <w:webHidden/>
          </w:rPr>
          <w:fldChar w:fldCharType="separate"/>
        </w:r>
        <w:r>
          <w:rPr>
            <w:noProof/>
            <w:webHidden/>
          </w:rPr>
          <w:t>14</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300" w:history="1">
        <w:r w:rsidRPr="00D334B7">
          <w:rPr>
            <w:rStyle w:val="Hyperlink"/>
            <w:noProof/>
          </w:rPr>
          <w:t>4.8</w:t>
        </w:r>
        <w:r>
          <w:rPr>
            <w:rFonts w:asciiTheme="minorHAnsi" w:eastAsiaTheme="minorEastAsia" w:hAnsiTheme="minorHAnsi" w:cstheme="minorBidi"/>
            <w:noProof/>
            <w:lang w:val="en-AU" w:eastAsia="en-AU"/>
          </w:rPr>
          <w:tab/>
        </w:r>
        <w:r w:rsidRPr="00D334B7">
          <w:rPr>
            <w:rStyle w:val="Hyperlink"/>
            <w:noProof/>
          </w:rPr>
          <w:t>Certification Schedule</w:t>
        </w:r>
        <w:r>
          <w:rPr>
            <w:noProof/>
            <w:webHidden/>
          </w:rPr>
          <w:tab/>
        </w:r>
        <w:r>
          <w:rPr>
            <w:noProof/>
            <w:webHidden/>
          </w:rPr>
          <w:fldChar w:fldCharType="begin"/>
        </w:r>
        <w:r>
          <w:rPr>
            <w:noProof/>
            <w:webHidden/>
          </w:rPr>
          <w:instrText xml:space="preserve"> PAGEREF _Toc514938300 \h </w:instrText>
        </w:r>
        <w:r>
          <w:rPr>
            <w:noProof/>
            <w:webHidden/>
          </w:rPr>
        </w:r>
        <w:r>
          <w:rPr>
            <w:noProof/>
            <w:webHidden/>
          </w:rPr>
          <w:fldChar w:fldCharType="separate"/>
        </w:r>
        <w:r>
          <w:rPr>
            <w:noProof/>
            <w:webHidden/>
          </w:rPr>
          <w:t>15</w:t>
        </w:r>
        <w:r>
          <w:rPr>
            <w:noProof/>
            <w:webHidden/>
          </w:rPr>
          <w:fldChar w:fldCharType="end"/>
        </w:r>
      </w:hyperlink>
    </w:p>
    <w:p w:rsidR="00C7500B" w:rsidRDefault="00C7500B">
      <w:pPr>
        <w:pStyle w:val="TOC1"/>
        <w:tabs>
          <w:tab w:val="left" w:pos="440"/>
          <w:tab w:val="right" w:leader="dot" w:pos="9016"/>
        </w:tabs>
        <w:rPr>
          <w:rFonts w:asciiTheme="minorHAnsi" w:eastAsiaTheme="minorEastAsia" w:hAnsiTheme="minorHAnsi" w:cstheme="minorBidi"/>
          <w:noProof/>
          <w:lang w:val="en-AU" w:eastAsia="en-AU"/>
        </w:rPr>
      </w:pPr>
      <w:hyperlink w:anchor="_Toc514938302" w:history="1">
        <w:r w:rsidRPr="00D334B7">
          <w:rPr>
            <w:rStyle w:val="Hyperlink"/>
            <w:noProof/>
          </w:rPr>
          <w:t>5.</w:t>
        </w:r>
        <w:r>
          <w:rPr>
            <w:rFonts w:asciiTheme="minorHAnsi" w:eastAsiaTheme="minorEastAsia" w:hAnsiTheme="minorHAnsi" w:cstheme="minorBidi"/>
            <w:noProof/>
            <w:lang w:val="en-AU" w:eastAsia="en-AU"/>
          </w:rPr>
          <w:tab/>
        </w:r>
        <w:r w:rsidRPr="00D334B7">
          <w:rPr>
            <w:rStyle w:val="Hyperlink"/>
            <w:noProof/>
          </w:rPr>
          <w:t>DASA Level of Involvement</w:t>
        </w:r>
        <w:r>
          <w:rPr>
            <w:noProof/>
            <w:webHidden/>
          </w:rPr>
          <w:tab/>
        </w:r>
        <w:r>
          <w:rPr>
            <w:noProof/>
            <w:webHidden/>
          </w:rPr>
          <w:fldChar w:fldCharType="begin"/>
        </w:r>
        <w:r>
          <w:rPr>
            <w:noProof/>
            <w:webHidden/>
          </w:rPr>
          <w:instrText xml:space="preserve"> PAGEREF _Toc514938302 \h </w:instrText>
        </w:r>
        <w:r>
          <w:rPr>
            <w:noProof/>
            <w:webHidden/>
          </w:rPr>
        </w:r>
        <w:r>
          <w:rPr>
            <w:noProof/>
            <w:webHidden/>
          </w:rPr>
          <w:fldChar w:fldCharType="separate"/>
        </w:r>
        <w:r>
          <w:rPr>
            <w:noProof/>
            <w:webHidden/>
          </w:rPr>
          <w:t>16</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303" w:history="1">
        <w:r w:rsidRPr="00D334B7">
          <w:rPr>
            <w:rStyle w:val="Hyperlink"/>
            <w:noProof/>
          </w:rPr>
          <w:t>5.1</w:t>
        </w:r>
        <w:r>
          <w:rPr>
            <w:rFonts w:asciiTheme="minorHAnsi" w:eastAsiaTheme="minorEastAsia" w:hAnsiTheme="minorHAnsi" w:cstheme="minorBidi"/>
            <w:noProof/>
            <w:lang w:val="en-AU" w:eastAsia="en-AU"/>
          </w:rPr>
          <w:tab/>
        </w:r>
        <w:r w:rsidRPr="00D334B7">
          <w:rPr>
            <w:rStyle w:val="Hyperlink"/>
            <w:noProof/>
          </w:rPr>
          <w:t>Initial DASA Level of Involvement</w:t>
        </w:r>
        <w:r>
          <w:rPr>
            <w:noProof/>
            <w:webHidden/>
          </w:rPr>
          <w:tab/>
        </w:r>
        <w:r>
          <w:rPr>
            <w:noProof/>
            <w:webHidden/>
          </w:rPr>
          <w:fldChar w:fldCharType="begin"/>
        </w:r>
        <w:r>
          <w:rPr>
            <w:noProof/>
            <w:webHidden/>
          </w:rPr>
          <w:instrText xml:space="preserve"> PAGEREF _Toc514938303 \h </w:instrText>
        </w:r>
        <w:r>
          <w:rPr>
            <w:noProof/>
            <w:webHidden/>
          </w:rPr>
        </w:r>
        <w:r>
          <w:rPr>
            <w:noProof/>
            <w:webHidden/>
          </w:rPr>
          <w:fldChar w:fldCharType="separate"/>
        </w:r>
        <w:r>
          <w:rPr>
            <w:noProof/>
            <w:webHidden/>
          </w:rPr>
          <w:t>16</w:t>
        </w:r>
        <w:r>
          <w:rPr>
            <w:noProof/>
            <w:webHidden/>
          </w:rPr>
          <w:fldChar w:fldCharType="end"/>
        </w:r>
      </w:hyperlink>
    </w:p>
    <w:p w:rsidR="00C7500B" w:rsidRDefault="00C7500B">
      <w:pPr>
        <w:pStyle w:val="TOC2"/>
        <w:tabs>
          <w:tab w:val="left" w:pos="880"/>
          <w:tab w:val="right" w:leader="dot" w:pos="9016"/>
        </w:tabs>
        <w:rPr>
          <w:rFonts w:asciiTheme="minorHAnsi" w:eastAsiaTheme="minorEastAsia" w:hAnsiTheme="minorHAnsi" w:cstheme="minorBidi"/>
          <w:noProof/>
          <w:lang w:val="en-AU" w:eastAsia="en-AU"/>
        </w:rPr>
      </w:pPr>
      <w:hyperlink w:anchor="_Toc514938304" w:history="1">
        <w:r w:rsidRPr="00D334B7">
          <w:rPr>
            <w:rStyle w:val="Hyperlink"/>
            <w:noProof/>
          </w:rPr>
          <w:t>5.2</w:t>
        </w:r>
        <w:r>
          <w:rPr>
            <w:rFonts w:asciiTheme="minorHAnsi" w:eastAsiaTheme="minorEastAsia" w:hAnsiTheme="minorHAnsi" w:cstheme="minorBidi"/>
            <w:noProof/>
            <w:lang w:val="en-AU" w:eastAsia="en-AU"/>
          </w:rPr>
          <w:tab/>
        </w:r>
        <w:r w:rsidRPr="00D334B7">
          <w:rPr>
            <w:rStyle w:val="Hyperlink"/>
            <w:noProof/>
          </w:rPr>
          <w:t>Authority Level of Involvement Changes</w:t>
        </w:r>
        <w:r>
          <w:rPr>
            <w:noProof/>
            <w:webHidden/>
          </w:rPr>
          <w:tab/>
        </w:r>
        <w:r>
          <w:rPr>
            <w:noProof/>
            <w:webHidden/>
          </w:rPr>
          <w:fldChar w:fldCharType="begin"/>
        </w:r>
        <w:r>
          <w:rPr>
            <w:noProof/>
            <w:webHidden/>
          </w:rPr>
          <w:instrText xml:space="preserve"> PAGEREF _Toc514938304 \h </w:instrText>
        </w:r>
        <w:r>
          <w:rPr>
            <w:noProof/>
            <w:webHidden/>
          </w:rPr>
        </w:r>
        <w:r>
          <w:rPr>
            <w:noProof/>
            <w:webHidden/>
          </w:rPr>
          <w:fldChar w:fldCharType="separate"/>
        </w:r>
        <w:r>
          <w:rPr>
            <w:noProof/>
            <w:webHidden/>
          </w:rPr>
          <w:t>17</w:t>
        </w:r>
        <w:r>
          <w:rPr>
            <w:noProof/>
            <w:webHidden/>
          </w:rPr>
          <w:fldChar w:fldCharType="end"/>
        </w:r>
      </w:hyperlink>
    </w:p>
    <w:p w:rsidR="00C7500B" w:rsidRDefault="00C7500B">
      <w:pPr>
        <w:pStyle w:val="TOC1"/>
        <w:tabs>
          <w:tab w:val="left" w:pos="440"/>
          <w:tab w:val="right" w:leader="dot" w:pos="9016"/>
        </w:tabs>
        <w:rPr>
          <w:rFonts w:asciiTheme="minorHAnsi" w:eastAsiaTheme="minorEastAsia" w:hAnsiTheme="minorHAnsi" w:cstheme="minorBidi"/>
          <w:noProof/>
          <w:lang w:val="en-AU" w:eastAsia="en-AU"/>
        </w:rPr>
      </w:pPr>
      <w:hyperlink w:anchor="_Toc514938305" w:history="1">
        <w:r w:rsidRPr="00D334B7">
          <w:rPr>
            <w:rStyle w:val="Hyperlink"/>
            <w:noProof/>
          </w:rPr>
          <w:t>6.</w:t>
        </w:r>
        <w:r>
          <w:rPr>
            <w:rFonts w:asciiTheme="minorHAnsi" w:eastAsiaTheme="minorEastAsia" w:hAnsiTheme="minorHAnsi" w:cstheme="minorBidi"/>
            <w:noProof/>
            <w:lang w:val="en-AU" w:eastAsia="en-AU"/>
          </w:rPr>
          <w:tab/>
        </w:r>
        <w:r w:rsidRPr="00D334B7">
          <w:rPr>
            <w:rStyle w:val="Hyperlink"/>
            <w:noProof/>
          </w:rPr>
          <w:t>List of Annexes</w:t>
        </w:r>
        <w:r>
          <w:rPr>
            <w:noProof/>
            <w:webHidden/>
          </w:rPr>
          <w:tab/>
        </w:r>
        <w:r>
          <w:rPr>
            <w:noProof/>
            <w:webHidden/>
          </w:rPr>
          <w:fldChar w:fldCharType="begin"/>
        </w:r>
        <w:r>
          <w:rPr>
            <w:noProof/>
            <w:webHidden/>
          </w:rPr>
          <w:instrText xml:space="preserve"> PAGEREF _Toc514938305 \h </w:instrText>
        </w:r>
        <w:r>
          <w:rPr>
            <w:noProof/>
            <w:webHidden/>
          </w:rPr>
        </w:r>
        <w:r>
          <w:rPr>
            <w:noProof/>
            <w:webHidden/>
          </w:rPr>
          <w:fldChar w:fldCharType="separate"/>
        </w:r>
        <w:r>
          <w:rPr>
            <w:noProof/>
            <w:webHidden/>
          </w:rPr>
          <w:t>18</w:t>
        </w:r>
        <w:r>
          <w:rPr>
            <w:noProof/>
            <w:webHidden/>
          </w:rPr>
          <w:fldChar w:fldCharType="end"/>
        </w:r>
      </w:hyperlink>
    </w:p>
    <w:p w:rsidR="00C7500B" w:rsidRDefault="00C7500B">
      <w:pPr>
        <w:pStyle w:val="TOC2"/>
        <w:tabs>
          <w:tab w:val="left" w:pos="660"/>
          <w:tab w:val="right" w:leader="dot" w:pos="9016"/>
        </w:tabs>
        <w:rPr>
          <w:rFonts w:asciiTheme="minorHAnsi" w:eastAsiaTheme="minorEastAsia" w:hAnsiTheme="minorHAnsi" w:cstheme="minorBidi"/>
          <w:noProof/>
          <w:lang w:val="en-AU" w:eastAsia="en-AU"/>
        </w:rPr>
      </w:pPr>
      <w:hyperlink w:anchor="_Toc514938306" w:history="1">
        <w:r w:rsidRPr="00D334B7">
          <w:rPr>
            <w:rStyle w:val="Hyperlink"/>
            <w:noProof/>
          </w:rPr>
          <w:t>A</w:t>
        </w:r>
        <w:r>
          <w:rPr>
            <w:rFonts w:asciiTheme="minorHAnsi" w:eastAsiaTheme="minorEastAsia" w:hAnsiTheme="minorHAnsi" w:cstheme="minorBidi"/>
            <w:noProof/>
            <w:lang w:val="en-AU" w:eastAsia="en-AU"/>
          </w:rPr>
          <w:tab/>
        </w:r>
        <w:r w:rsidRPr="00D334B7">
          <w:rPr>
            <w:rStyle w:val="Hyperlink"/>
            <w:noProof/>
          </w:rPr>
          <w:t>Compliance Checklist</w:t>
        </w:r>
        <w:r>
          <w:rPr>
            <w:noProof/>
            <w:webHidden/>
          </w:rPr>
          <w:tab/>
        </w:r>
        <w:r>
          <w:rPr>
            <w:noProof/>
            <w:webHidden/>
          </w:rPr>
          <w:fldChar w:fldCharType="begin"/>
        </w:r>
        <w:r>
          <w:rPr>
            <w:noProof/>
            <w:webHidden/>
          </w:rPr>
          <w:instrText xml:space="preserve"> PAGEREF _Toc514938306 \h </w:instrText>
        </w:r>
        <w:r>
          <w:rPr>
            <w:noProof/>
            <w:webHidden/>
          </w:rPr>
        </w:r>
        <w:r>
          <w:rPr>
            <w:noProof/>
            <w:webHidden/>
          </w:rPr>
          <w:fldChar w:fldCharType="separate"/>
        </w:r>
        <w:r>
          <w:rPr>
            <w:noProof/>
            <w:webHidden/>
          </w:rPr>
          <w:t>18</w:t>
        </w:r>
        <w:r>
          <w:rPr>
            <w:noProof/>
            <w:webHidden/>
          </w:rPr>
          <w:fldChar w:fldCharType="end"/>
        </w:r>
      </w:hyperlink>
    </w:p>
    <w:p w:rsidR="00C7500B" w:rsidRDefault="00C7500B">
      <w:pPr>
        <w:pStyle w:val="TOC2"/>
        <w:tabs>
          <w:tab w:val="left" w:pos="660"/>
          <w:tab w:val="right" w:leader="dot" w:pos="9016"/>
        </w:tabs>
        <w:rPr>
          <w:rFonts w:asciiTheme="minorHAnsi" w:eastAsiaTheme="minorEastAsia" w:hAnsiTheme="minorHAnsi" w:cstheme="minorBidi"/>
          <w:noProof/>
          <w:lang w:val="en-AU" w:eastAsia="en-AU"/>
        </w:rPr>
      </w:pPr>
      <w:hyperlink w:anchor="_Toc514938307" w:history="1">
        <w:r w:rsidRPr="00D334B7">
          <w:rPr>
            <w:rStyle w:val="Hyperlink"/>
            <w:noProof/>
          </w:rPr>
          <w:t>B</w:t>
        </w:r>
        <w:r>
          <w:rPr>
            <w:rFonts w:asciiTheme="minorHAnsi" w:eastAsiaTheme="minorEastAsia" w:hAnsiTheme="minorHAnsi" w:cstheme="minorBidi"/>
            <w:noProof/>
            <w:lang w:val="en-AU" w:eastAsia="en-AU"/>
          </w:rPr>
          <w:tab/>
        </w:r>
        <w:r w:rsidRPr="00D334B7">
          <w:rPr>
            <w:rStyle w:val="Hyperlink"/>
            <w:noProof/>
          </w:rPr>
          <w:t>Master Document List</w:t>
        </w:r>
        <w:r>
          <w:rPr>
            <w:noProof/>
            <w:webHidden/>
          </w:rPr>
          <w:tab/>
        </w:r>
        <w:r>
          <w:rPr>
            <w:noProof/>
            <w:webHidden/>
          </w:rPr>
          <w:fldChar w:fldCharType="begin"/>
        </w:r>
        <w:r>
          <w:rPr>
            <w:noProof/>
            <w:webHidden/>
          </w:rPr>
          <w:instrText xml:space="preserve"> PAGEREF _Toc514938307 \h </w:instrText>
        </w:r>
        <w:r>
          <w:rPr>
            <w:noProof/>
            <w:webHidden/>
          </w:rPr>
        </w:r>
        <w:r>
          <w:rPr>
            <w:noProof/>
            <w:webHidden/>
          </w:rPr>
          <w:fldChar w:fldCharType="separate"/>
        </w:r>
        <w:r>
          <w:rPr>
            <w:noProof/>
            <w:webHidden/>
          </w:rPr>
          <w:t>18</w:t>
        </w:r>
        <w:r>
          <w:rPr>
            <w:noProof/>
            <w:webHidden/>
          </w:rPr>
          <w:fldChar w:fldCharType="end"/>
        </w:r>
      </w:hyperlink>
    </w:p>
    <w:p w:rsidR="00C7500B" w:rsidRDefault="00C7500B">
      <w:pPr>
        <w:pStyle w:val="TOC1"/>
        <w:tabs>
          <w:tab w:val="left" w:pos="440"/>
          <w:tab w:val="right" w:leader="dot" w:pos="9016"/>
        </w:tabs>
        <w:rPr>
          <w:rFonts w:asciiTheme="minorHAnsi" w:eastAsiaTheme="minorEastAsia" w:hAnsiTheme="minorHAnsi" w:cstheme="minorBidi"/>
          <w:noProof/>
          <w:lang w:val="en-AU" w:eastAsia="en-AU"/>
        </w:rPr>
      </w:pPr>
      <w:hyperlink w:anchor="_Toc514938308" w:history="1">
        <w:r w:rsidRPr="00D334B7">
          <w:rPr>
            <w:rStyle w:val="Hyperlink"/>
            <w:noProof/>
          </w:rPr>
          <w:t>7.</w:t>
        </w:r>
        <w:r>
          <w:rPr>
            <w:rFonts w:asciiTheme="minorHAnsi" w:eastAsiaTheme="minorEastAsia" w:hAnsiTheme="minorHAnsi" w:cstheme="minorBidi"/>
            <w:noProof/>
            <w:lang w:val="en-AU" w:eastAsia="en-AU"/>
          </w:rPr>
          <w:tab/>
        </w:r>
        <w:r w:rsidRPr="00D334B7">
          <w:rPr>
            <w:rStyle w:val="Hyperlink"/>
            <w:noProof/>
          </w:rPr>
          <w:t>List of Enclosures</w:t>
        </w:r>
        <w:r>
          <w:rPr>
            <w:noProof/>
            <w:webHidden/>
          </w:rPr>
          <w:tab/>
        </w:r>
        <w:r>
          <w:rPr>
            <w:noProof/>
            <w:webHidden/>
          </w:rPr>
          <w:fldChar w:fldCharType="begin"/>
        </w:r>
        <w:r>
          <w:rPr>
            <w:noProof/>
            <w:webHidden/>
          </w:rPr>
          <w:instrText xml:space="preserve"> PAGEREF _Toc514938308 \h </w:instrText>
        </w:r>
        <w:r>
          <w:rPr>
            <w:noProof/>
            <w:webHidden/>
          </w:rPr>
        </w:r>
        <w:r>
          <w:rPr>
            <w:noProof/>
            <w:webHidden/>
          </w:rPr>
          <w:fldChar w:fldCharType="separate"/>
        </w:r>
        <w:r>
          <w:rPr>
            <w:noProof/>
            <w:webHidden/>
          </w:rPr>
          <w:t>18</w:t>
        </w:r>
        <w:r>
          <w:rPr>
            <w:noProof/>
            <w:webHidden/>
          </w:rPr>
          <w:fldChar w:fldCharType="end"/>
        </w:r>
      </w:hyperlink>
    </w:p>
    <w:p w:rsidR="00C7500B" w:rsidRDefault="00C7500B">
      <w:pPr>
        <w:pStyle w:val="TOC2"/>
        <w:tabs>
          <w:tab w:val="left" w:pos="660"/>
          <w:tab w:val="right" w:leader="dot" w:pos="9016"/>
        </w:tabs>
        <w:rPr>
          <w:rFonts w:asciiTheme="minorHAnsi" w:eastAsiaTheme="minorEastAsia" w:hAnsiTheme="minorHAnsi" w:cstheme="minorBidi"/>
          <w:noProof/>
          <w:lang w:val="en-AU" w:eastAsia="en-AU"/>
        </w:rPr>
      </w:pPr>
      <w:hyperlink w:anchor="_Toc514938309" w:history="1">
        <w:r w:rsidRPr="00D334B7">
          <w:rPr>
            <w:rStyle w:val="Hyperlink"/>
            <w:noProof/>
          </w:rPr>
          <w:t>1</w:t>
        </w:r>
        <w:r>
          <w:rPr>
            <w:rFonts w:asciiTheme="minorHAnsi" w:eastAsiaTheme="minorEastAsia" w:hAnsiTheme="minorHAnsi" w:cstheme="minorBidi"/>
            <w:noProof/>
            <w:lang w:val="en-AU" w:eastAsia="en-AU"/>
          </w:rPr>
          <w:tab/>
        </w:r>
        <w:r w:rsidRPr="00D334B7">
          <w:rPr>
            <w:rStyle w:val="Hyperlink"/>
            <w:noProof/>
          </w:rPr>
          <w:t>CRE Delta Assessment (if applicable)</w:t>
        </w:r>
        <w:r>
          <w:rPr>
            <w:noProof/>
            <w:webHidden/>
          </w:rPr>
          <w:tab/>
        </w:r>
        <w:r>
          <w:rPr>
            <w:noProof/>
            <w:webHidden/>
          </w:rPr>
          <w:fldChar w:fldCharType="begin"/>
        </w:r>
        <w:r>
          <w:rPr>
            <w:noProof/>
            <w:webHidden/>
          </w:rPr>
          <w:instrText xml:space="preserve"> PAGEREF _Toc514938309 \h </w:instrText>
        </w:r>
        <w:r>
          <w:rPr>
            <w:noProof/>
            <w:webHidden/>
          </w:rPr>
        </w:r>
        <w:r>
          <w:rPr>
            <w:noProof/>
            <w:webHidden/>
          </w:rPr>
          <w:fldChar w:fldCharType="separate"/>
        </w:r>
        <w:r>
          <w:rPr>
            <w:noProof/>
            <w:webHidden/>
          </w:rPr>
          <w:t>18</w:t>
        </w:r>
        <w:r>
          <w:rPr>
            <w:noProof/>
            <w:webHidden/>
          </w:rPr>
          <w:fldChar w:fldCharType="end"/>
        </w:r>
      </w:hyperlink>
    </w:p>
    <w:p w:rsidR="00947667" w:rsidRDefault="00947667">
      <w:r>
        <w:fldChar w:fldCharType="end"/>
      </w:r>
    </w:p>
    <w:p w:rsidR="007106DC" w:rsidRDefault="007106DC">
      <w:pPr>
        <w:spacing w:after="0" w:line="240" w:lineRule="auto"/>
      </w:pPr>
      <w:r>
        <w:br w:type="page"/>
      </w:r>
    </w:p>
    <w:p w:rsidR="00947667" w:rsidRPr="00E573A1" w:rsidRDefault="00947667" w:rsidP="000B23E5">
      <w:pPr>
        <w:pStyle w:val="Heading1"/>
        <w:spacing w:after="120"/>
        <w:ind w:left="714" w:hanging="357"/>
      </w:pPr>
      <w:bookmarkStart w:id="3" w:name="_Toc462240630"/>
      <w:bookmarkStart w:id="4" w:name="_Toc514938262"/>
      <w:r w:rsidRPr="00E573A1">
        <w:lastRenderedPageBreak/>
        <w:t>Introduction</w:t>
      </w:r>
      <w:bookmarkEnd w:id="3"/>
      <w:bookmarkEnd w:id="4"/>
    </w:p>
    <w:p w:rsidR="00947667" w:rsidRPr="00BE1306" w:rsidRDefault="00947667" w:rsidP="000B23E5">
      <w:pPr>
        <w:spacing w:after="120"/>
        <w:ind w:left="357"/>
        <w:rPr>
          <w:i/>
        </w:rPr>
      </w:pPr>
      <w:r w:rsidRPr="00BE1306">
        <w:rPr>
          <w:i/>
        </w:rPr>
        <w:t xml:space="preserve">&lt;This section should contain general information about the </w:t>
      </w:r>
      <w:r w:rsidR="00C65F56">
        <w:rPr>
          <w:i/>
        </w:rPr>
        <w:t xml:space="preserve">certification </w:t>
      </w:r>
      <w:r w:rsidRPr="00BE1306">
        <w:rPr>
          <w:i/>
        </w:rPr>
        <w:t xml:space="preserve">project (e.g. aim, strategy, timeline), the </w:t>
      </w:r>
      <w:r w:rsidR="00585138">
        <w:rPr>
          <w:i/>
        </w:rPr>
        <w:t>A</w:t>
      </w:r>
      <w:r w:rsidRPr="00BE1306">
        <w:rPr>
          <w:i/>
        </w:rPr>
        <w:t xml:space="preserve">pplicant, responsible </w:t>
      </w:r>
      <w:r>
        <w:rPr>
          <w:i/>
        </w:rPr>
        <w:t xml:space="preserve">Defence </w:t>
      </w:r>
      <w:r w:rsidRPr="00BE1306">
        <w:rPr>
          <w:i/>
        </w:rPr>
        <w:t>Project Office</w:t>
      </w:r>
      <w:r w:rsidR="00E41450">
        <w:rPr>
          <w:i/>
        </w:rPr>
        <w:t xml:space="preserve"> (PO)</w:t>
      </w:r>
      <w:r w:rsidRPr="00BE1306">
        <w:rPr>
          <w:i/>
        </w:rPr>
        <w:t xml:space="preserve"> / System Program Office</w:t>
      </w:r>
      <w:r w:rsidR="00E41450">
        <w:rPr>
          <w:i/>
        </w:rPr>
        <w:t xml:space="preserve"> (SPO)</w:t>
      </w:r>
      <w:r w:rsidRPr="00BE1306">
        <w:rPr>
          <w:i/>
        </w:rPr>
        <w:t>, prime design organisations, model designation, etc.&gt;</w:t>
      </w:r>
    </w:p>
    <w:p w:rsidR="00947667" w:rsidRDefault="00930733" w:rsidP="000B23E5">
      <w:pPr>
        <w:pStyle w:val="Heading2"/>
        <w:spacing w:after="120"/>
        <w:ind w:left="720" w:firstLine="0"/>
      </w:pPr>
      <w:bookmarkStart w:id="5" w:name="_Toc462240631"/>
      <w:bookmarkStart w:id="6" w:name="_Toc514938263"/>
      <w:r>
        <w:t xml:space="preserve">Certification </w:t>
      </w:r>
      <w:r w:rsidR="00947667">
        <w:t>Project Description</w:t>
      </w:r>
      <w:bookmarkEnd w:id="5"/>
      <w:bookmarkEnd w:id="6"/>
    </w:p>
    <w:p w:rsidR="00947667" w:rsidRDefault="00947667" w:rsidP="000B23E5">
      <w:pPr>
        <w:spacing w:after="120"/>
        <w:ind w:left="360"/>
        <w:rPr>
          <w:i/>
        </w:rPr>
      </w:pPr>
      <w:r w:rsidRPr="00DB55DB">
        <w:rPr>
          <w:i/>
        </w:rPr>
        <w:t>&lt;</w:t>
      </w:r>
      <w:r>
        <w:rPr>
          <w:i/>
        </w:rPr>
        <w:t>If relevant, p</w:t>
      </w:r>
      <w:r w:rsidRPr="00DB55DB">
        <w:rPr>
          <w:i/>
        </w:rPr>
        <w:t xml:space="preserve">rovide </w:t>
      </w:r>
      <w:r>
        <w:rPr>
          <w:i/>
        </w:rPr>
        <w:t xml:space="preserve">a high level </w:t>
      </w:r>
      <w:r w:rsidRPr="00DB55DB">
        <w:rPr>
          <w:i/>
        </w:rPr>
        <w:t xml:space="preserve">overview of the </w:t>
      </w:r>
      <w:r w:rsidR="00C65F56">
        <w:rPr>
          <w:i/>
        </w:rPr>
        <w:t xml:space="preserve">certification </w:t>
      </w:r>
      <w:r w:rsidRPr="00DB55DB">
        <w:rPr>
          <w:i/>
        </w:rPr>
        <w:t>project including aim, strategy and broad timeline.</w:t>
      </w:r>
      <w:r>
        <w:rPr>
          <w:i/>
        </w:rPr>
        <w:t xml:space="preserve"> Identify </w:t>
      </w:r>
      <w:r w:rsidR="00C65F56">
        <w:rPr>
          <w:i/>
        </w:rPr>
        <w:t xml:space="preserve">the </w:t>
      </w:r>
      <w:r>
        <w:rPr>
          <w:i/>
        </w:rPr>
        <w:t>Defence PO / SPO responsible for project management.</w:t>
      </w:r>
      <w:r w:rsidR="00C65F56">
        <w:rPr>
          <w:i/>
        </w:rPr>
        <w:t>&gt;</w:t>
      </w:r>
    </w:p>
    <w:p w:rsidR="00947667" w:rsidRDefault="00947667" w:rsidP="000B23E5">
      <w:pPr>
        <w:pStyle w:val="Heading2"/>
        <w:spacing w:after="120"/>
      </w:pPr>
      <w:bookmarkStart w:id="7" w:name="_Toc462240632"/>
      <w:bookmarkStart w:id="8" w:name="_Toc514938264"/>
      <w:r>
        <w:t>Applicant Details</w:t>
      </w:r>
      <w:bookmarkEnd w:id="7"/>
      <w:bookmarkEnd w:id="8"/>
    </w:p>
    <w:p w:rsidR="00947667" w:rsidRDefault="00947667" w:rsidP="000B23E5">
      <w:pPr>
        <w:spacing w:after="120"/>
        <w:ind w:left="360"/>
        <w:rPr>
          <w:i/>
        </w:rPr>
      </w:pPr>
      <w:r w:rsidRPr="00621BA5">
        <w:rPr>
          <w:i/>
        </w:rPr>
        <w:t>&lt;Identify the organisatio</w:t>
      </w:r>
      <w:r>
        <w:rPr>
          <w:i/>
        </w:rPr>
        <w:t xml:space="preserve">n / unit acting as </w:t>
      </w:r>
      <w:r w:rsidR="00C65F56">
        <w:rPr>
          <w:i/>
        </w:rPr>
        <w:t>the</w:t>
      </w:r>
      <w:r>
        <w:rPr>
          <w:i/>
        </w:rPr>
        <w:t xml:space="preserve"> </w:t>
      </w:r>
      <w:r w:rsidR="00C65F56">
        <w:rPr>
          <w:i/>
        </w:rPr>
        <w:t>A</w:t>
      </w:r>
      <w:r>
        <w:rPr>
          <w:i/>
        </w:rPr>
        <w:t>pplicant and provide contact details. Identify if the applicant organisation / unit is a Military Design Organisation Approval (MDOA) holder or Authority accepted equivalent. Identify why a CPP is being established; for a Military Type Certificate</w:t>
      </w:r>
      <w:r w:rsidR="00E41450">
        <w:rPr>
          <w:i/>
        </w:rPr>
        <w:t xml:space="preserve"> (MTC)</w:t>
      </w:r>
      <w:r>
        <w:rPr>
          <w:i/>
        </w:rPr>
        <w:t xml:space="preserve"> / Military Restricted Type Certificate</w:t>
      </w:r>
      <w:r w:rsidR="00E41450">
        <w:rPr>
          <w:i/>
        </w:rPr>
        <w:t xml:space="preserve"> (MRTC)</w:t>
      </w:r>
      <w:r>
        <w:rPr>
          <w:i/>
        </w:rPr>
        <w:t xml:space="preserve"> or </w:t>
      </w:r>
      <w:r w:rsidR="005C2576">
        <w:rPr>
          <w:i/>
        </w:rPr>
        <w:t>a Major Change to Type Design (</w:t>
      </w:r>
      <w:r w:rsidR="00393FFD">
        <w:rPr>
          <w:i/>
        </w:rPr>
        <w:t xml:space="preserve">resulting in </w:t>
      </w:r>
      <w:r w:rsidR="005C2576">
        <w:rPr>
          <w:i/>
        </w:rPr>
        <w:t>either a</w:t>
      </w:r>
      <w:r w:rsidR="00393FFD">
        <w:rPr>
          <w:i/>
        </w:rPr>
        <w:t>n MTC</w:t>
      </w:r>
      <w:r w:rsidR="005C2576">
        <w:rPr>
          <w:i/>
        </w:rPr>
        <w:t xml:space="preserve"> amendment or </w:t>
      </w:r>
      <w:r w:rsidR="00930733">
        <w:rPr>
          <w:i/>
        </w:rPr>
        <w:t xml:space="preserve">issue of a </w:t>
      </w:r>
      <w:r w:rsidR="005C2576">
        <w:rPr>
          <w:i/>
        </w:rPr>
        <w:t>Military Supplemental Type Certificate (MSTC)).&gt;</w:t>
      </w:r>
    </w:p>
    <w:p w:rsidR="00947667" w:rsidRDefault="00947667" w:rsidP="000B23E5">
      <w:pPr>
        <w:spacing w:after="120"/>
        <w:ind w:left="360"/>
        <w:rPr>
          <w:i/>
        </w:rPr>
      </w:pPr>
      <w:r>
        <w:rPr>
          <w:i/>
        </w:rPr>
        <w:t>&lt;Who is the applicant?</w:t>
      </w:r>
    </w:p>
    <w:p w:rsidR="00947667" w:rsidRDefault="00947667" w:rsidP="000B23E5">
      <w:pPr>
        <w:spacing w:after="120"/>
        <w:ind w:left="360"/>
        <w:rPr>
          <w:i/>
        </w:rPr>
      </w:pPr>
      <w:r>
        <w:rPr>
          <w:i/>
        </w:rPr>
        <w:t>The applicant for a</w:t>
      </w:r>
      <w:r w:rsidR="00C65F56">
        <w:rPr>
          <w:i/>
        </w:rPr>
        <w:t>n</w:t>
      </w:r>
      <w:r>
        <w:rPr>
          <w:i/>
        </w:rPr>
        <w:t xml:space="preserve"> MTC / MRTC will usually be a Defence PO, while the applicant for </w:t>
      </w:r>
      <w:r w:rsidR="00930733">
        <w:rPr>
          <w:i/>
        </w:rPr>
        <w:t>a Major Change to Type Design</w:t>
      </w:r>
      <w:r>
        <w:rPr>
          <w:i/>
        </w:rPr>
        <w:t xml:space="preserve"> may either be a Defence PO/SPO or MDOA holder (including commercial organisation). Depending on the particular arrangement, the CPP may be submitted as follows:</w:t>
      </w:r>
    </w:p>
    <w:p w:rsidR="00947667" w:rsidRDefault="00947667" w:rsidP="000B23E5">
      <w:pPr>
        <w:spacing w:after="120"/>
        <w:ind w:left="360"/>
        <w:rPr>
          <w:i/>
        </w:rPr>
      </w:pPr>
      <w:r>
        <w:rPr>
          <w:i/>
        </w:rPr>
        <w:t xml:space="preserve">If the </w:t>
      </w:r>
      <w:r w:rsidR="00930733">
        <w:rPr>
          <w:i/>
        </w:rPr>
        <w:t>A</w:t>
      </w:r>
      <w:r>
        <w:rPr>
          <w:i/>
        </w:rPr>
        <w:t>pplicant is a</w:t>
      </w:r>
      <w:r w:rsidR="00930733">
        <w:rPr>
          <w:i/>
        </w:rPr>
        <w:t>n</w:t>
      </w:r>
      <w:r>
        <w:rPr>
          <w:i/>
        </w:rPr>
        <w:t xml:space="preserve"> MDOA holder, then the MDOA holder will submit the CPP.</w:t>
      </w:r>
    </w:p>
    <w:p w:rsidR="00947667" w:rsidRDefault="00947667" w:rsidP="000B23E5">
      <w:pPr>
        <w:spacing w:after="120"/>
        <w:ind w:left="360"/>
        <w:rPr>
          <w:i/>
        </w:rPr>
      </w:pPr>
      <w:r>
        <w:rPr>
          <w:i/>
        </w:rPr>
        <w:t xml:space="preserve">If the </w:t>
      </w:r>
      <w:r w:rsidR="00930733">
        <w:rPr>
          <w:i/>
        </w:rPr>
        <w:t>A</w:t>
      </w:r>
      <w:r>
        <w:rPr>
          <w:i/>
        </w:rPr>
        <w:t>pplicant is a Defence PO and the design organisation is a</w:t>
      </w:r>
      <w:r w:rsidR="00930733">
        <w:rPr>
          <w:i/>
        </w:rPr>
        <w:t>n</w:t>
      </w:r>
      <w:r>
        <w:rPr>
          <w:i/>
        </w:rPr>
        <w:t xml:space="preserve"> MDOA holder, then it would normally be appropriate for the CPP to be developed by the </w:t>
      </w:r>
      <w:r w:rsidR="00585138">
        <w:rPr>
          <w:i/>
        </w:rPr>
        <w:t>MDOA</w:t>
      </w:r>
      <w:r>
        <w:rPr>
          <w:i/>
        </w:rPr>
        <w:t xml:space="preserve"> holder and submitted to the Authority after contractual review by the Defence PO.</w:t>
      </w:r>
    </w:p>
    <w:p w:rsidR="00947667" w:rsidRDefault="00947667" w:rsidP="000B23E5">
      <w:pPr>
        <w:spacing w:after="120"/>
        <w:ind w:left="360"/>
        <w:rPr>
          <w:i/>
        </w:rPr>
      </w:pPr>
      <w:r>
        <w:rPr>
          <w:i/>
        </w:rPr>
        <w:t xml:space="preserve">If the design organisation does not hold MDOA and there are no contractual mechanisms to apply MDOA holder obligations (e.g. United States Foreign Military Sale or Government to Government acquisition), then a Defence PO (as the </w:t>
      </w:r>
      <w:r w:rsidR="00930733">
        <w:rPr>
          <w:i/>
        </w:rPr>
        <w:t>A</w:t>
      </w:r>
      <w:r>
        <w:rPr>
          <w:i/>
        </w:rPr>
        <w:t>pplicant) will develop and submit the CPP.&gt;</w:t>
      </w:r>
    </w:p>
    <w:p w:rsidR="00947667" w:rsidRDefault="00947667" w:rsidP="000B23E5">
      <w:pPr>
        <w:spacing w:after="120"/>
        <w:ind w:left="360"/>
      </w:pPr>
      <w:r>
        <w:rPr>
          <w:i/>
        </w:rPr>
        <w:t>&lt;There may be other niche arrangements that do not nea</w:t>
      </w:r>
      <w:r w:rsidR="004145F0">
        <w:rPr>
          <w:i/>
        </w:rPr>
        <w:t>t</w:t>
      </w:r>
      <w:r>
        <w:rPr>
          <w:i/>
        </w:rPr>
        <w:t xml:space="preserve">ly fall into the above three categories (e.g. Managing Contractor arrangement), in which case the </w:t>
      </w:r>
      <w:r w:rsidR="004145F0">
        <w:rPr>
          <w:i/>
        </w:rPr>
        <w:t>A</w:t>
      </w:r>
      <w:r>
        <w:rPr>
          <w:i/>
        </w:rPr>
        <w:t>pplicant role and CPP submission would be negotiated with the Authority.&gt;</w:t>
      </w:r>
      <w:r>
        <w:t xml:space="preserve"> </w:t>
      </w:r>
    </w:p>
    <w:p w:rsidR="00947667" w:rsidRPr="00DB55DB" w:rsidRDefault="00947667" w:rsidP="000B23E5">
      <w:pPr>
        <w:spacing w:after="120"/>
        <w:ind w:left="360"/>
        <w:rPr>
          <w:i/>
        </w:rPr>
      </w:pPr>
      <w:r>
        <w:rPr>
          <w:i/>
        </w:rPr>
        <w:t>&lt;If relevant, describe arrangements established between the Defence PO/SPO and prime design agencies/contractors.</w:t>
      </w:r>
      <w:r w:rsidRPr="00DB55DB">
        <w:rPr>
          <w:i/>
        </w:rPr>
        <w:t xml:space="preserve">&gt; </w:t>
      </w:r>
    </w:p>
    <w:p w:rsidR="00947667" w:rsidRDefault="00947667" w:rsidP="005C2576">
      <w:pPr>
        <w:pStyle w:val="Heading2"/>
        <w:spacing w:after="120"/>
      </w:pPr>
      <w:r>
        <w:br w:type="page"/>
      </w:r>
      <w:bookmarkStart w:id="9" w:name="_Toc514938265"/>
      <w:r w:rsidR="00585138">
        <w:lastRenderedPageBreak/>
        <w:t>Points of Contact</w:t>
      </w:r>
      <w:bookmarkEnd w:id="9"/>
    </w:p>
    <w:p w:rsidR="009D3963" w:rsidRDefault="00094390" w:rsidP="009D3963">
      <w:pPr>
        <w:spacing w:after="120"/>
        <w:ind w:left="360"/>
        <w:rPr>
          <w:i/>
        </w:rPr>
      </w:pPr>
      <w:r>
        <w:rPr>
          <w:i/>
        </w:rPr>
        <w:t>&lt;</w:t>
      </w:r>
      <w:r w:rsidR="009D3963" w:rsidRPr="009D3963">
        <w:rPr>
          <w:i/>
        </w:rPr>
        <w:t>Each organisation involved with the certification project should nominate a Point of Contact</w:t>
      </w:r>
      <w:r w:rsidR="009D3963">
        <w:rPr>
          <w:i/>
        </w:rPr>
        <w:t xml:space="preserve"> to enable communication between the various organisations</w:t>
      </w:r>
      <w:r w:rsidR="00585138">
        <w:rPr>
          <w:i/>
        </w:rPr>
        <w:t xml:space="preserve"> using a method similar to the table below</w:t>
      </w:r>
      <w:r w:rsidR="009D3963" w:rsidRPr="009D3963">
        <w:rPr>
          <w:i/>
        </w:rPr>
        <w:t>&gt;</w:t>
      </w:r>
    </w:p>
    <w:tbl>
      <w:tblPr>
        <w:tblStyle w:val="TableGrid"/>
        <w:tblW w:w="0" w:type="auto"/>
        <w:tblInd w:w="360" w:type="dxa"/>
        <w:tblLook w:val="04A0" w:firstRow="1" w:lastRow="0" w:firstColumn="1" w:lastColumn="0" w:noHBand="0" w:noVBand="1"/>
      </w:tblPr>
      <w:tblGrid>
        <w:gridCol w:w="1591"/>
        <w:gridCol w:w="2099"/>
        <w:gridCol w:w="1761"/>
        <w:gridCol w:w="1824"/>
        <w:gridCol w:w="1607"/>
      </w:tblGrid>
      <w:tr w:rsidR="009D3963" w:rsidTr="00094390">
        <w:trPr>
          <w:trHeight w:val="553"/>
        </w:trPr>
        <w:tc>
          <w:tcPr>
            <w:tcW w:w="1591" w:type="dxa"/>
            <w:vAlign w:val="center"/>
          </w:tcPr>
          <w:p w:rsidR="009D3963" w:rsidRPr="009A76F1" w:rsidRDefault="009D3963" w:rsidP="009D3963">
            <w:pPr>
              <w:spacing w:after="120"/>
              <w:jc w:val="center"/>
              <w:rPr>
                <w:b/>
              </w:rPr>
            </w:pPr>
            <w:r w:rsidRPr="009A76F1">
              <w:rPr>
                <w:b/>
              </w:rPr>
              <w:t>Organisation</w:t>
            </w:r>
          </w:p>
        </w:tc>
        <w:tc>
          <w:tcPr>
            <w:tcW w:w="2099" w:type="dxa"/>
            <w:vAlign w:val="center"/>
          </w:tcPr>
          <w:p w:rsidR="009D3963" w:rsidRPr="009A76F1" w:rsidRDefault="009D3963" w:rsidP="009D3963">
            <w:pPr>
              <w:spacing w:after="120"/>
              <w:jc w:val="center"/>
              <w:rPr>
                <w:b/>
              </w:rPr>
            </w:pPr>
            <w:r w:rsidRPr="009A76F1">
              <w:rPr>
                <w:b/>
              </w:rPr>
              <w:t>Role</w:t>
            </w:r>
          </w:p>
        </w:tc>
        <w:tc>
          <w:tcPr>
            <w:tcW w:w="1761" w:type="dxa"/>
            <w:vAlign w:val="center"/>
          </w:tcPr>
          <w:p w:rsidR="009D3963" w:rsidRPr="009A76F1" w:rsidRDefault="009D3963" w:rsidP="009D3963">
            <w:pPr>
              <w:spacing w:after="120"/>
              <w:jc w:val="center"/>
              <w:rPr>
                <w:b/>
              </w:rPr>
            </w:pPr>
            <w:r w:rsidRPr="009A76F1">
              <w:rPr>
                <w:b/>
              </w:rPr>
              <w:t>POC Name</w:t>
            </w:r>
          </w:p>
        </w:tc>
        <w:tc>
          <w:tcPr>
            <w:tcW w:w="1824" w:type="dxa"/>
            <w:vAlign w:val="center"/>
          </w:tcPr>
          <w:p w:rsidR="009D3963" w:rsidRPr="009A76F1" w:rsidRDefault="009D3963" w:rsidP="009D3963">
            <w:pPr>
              <w:spacing w:after="120"/>
              <w:jc w:val="center"/>
              <w:rPr>
                <w:b/>
              </w:rPr>
            </w:pPr>
            <w:r w:rsidRPr="009A76F1">
              <w:rPr>
                <w:b/>
              </w:rPr>
              <w:t>POC Position</w:t>
            </w:r>
          </w:p>
        </w:tc>
        <w:tc>
          <w:tcPr>
            <w:tcW w:w="1607" w:type="dxa"/>
            <w:vAlign w:val="center"/>
          </w:tcPr>
          <w:p w:rsidR="009D3963" w:rsidRPr="009A76F1" w:rsidRDefault="009D3963" w:rsidP="009D3963">
            <w:pPr>
              <w:spacing w:after="120"/>
              <w:jc w:val="center"/>
              <w:rPr>
                <w:b/>
              </w:rPr>
            </w:pPr>
            <w:r w:rsidRPr="009A76F1">
              <w:rPr>
                <w:b/>
              </w:rPr>
              <w:t>POC Phone</w:t>
            </w:r>
          </w:p>
        </w:tc>
      </w:tr>
      <w:tr w:rsidR="009D3963" w:rsidTr="00094390">
        <w:tc>
          <w:tcPr>
            <w:tcW w:w="1591" w:type="dxa"/>
          </w:tcPr>
          <w:p w:rsidR="009D3963" w:rsidRDefault="009D3963" w:rsidP="009D3963">
            <w:pPr>
              <w:spacing w:after="120"/>
              <w:rPr>
                <w:i/>
              </w:rPr>
            </w:pPr>
            <w:r>
              <w:rPr>
                <w:i/>
              </w:rPr>
              <w:t>&lt;ABC Inc.&gt;</w:t>
            </w:r>
          </w:p>
        </w:tc>
        <w:tc>
          <w:tcPr>
            <w:tcW w:w="2099" w:type="dxa"/>
          </w:tcPr>
          <w:p w:rsidR="009D3963" w:rsidRDefault="009D3963" w:rsidP="009D3963">
            <w:pPr>
              <w:spacing w:after="120"/>
              <w:rPr>
                <w:i/>
              </w:rPr>
            </w:pPr>
            <w:r>
              <w:rPr>
                <w:i/>
              </w:rPr>
              <w:t>&lt;Applicant / MDOA Holder&gt;</w:t>
            </w:r>
          </w:p>
        </w:tc>
        <w:tc>
          <w:tcPr>
            <w:tcW w:w="1761" w:type="dxa"/>
          </w:tcPr>
          <w:p w:rsidR="009D3963" w:rsidRDefault="009D3963" w:rsidP="009D3963">
            <w:pPr>
              <w:spacing w:after="120"/>
              <w:rPr>
                <w:i/>
              </w:rPr>
            </w:pPr>
          </w:p>
        </w:tc>
        <w:tc>
          <w:tcPr>
            <w:tcW w:w="1824" w:type="dxa"/>
          </w:tcPr>
          <w:p w:rsidR="009D3963" w:rsidRDefault="009A76F1" w:rsidP="009D3963">
            <w:pPr>
              <w:spacing w:after="120"/>
              <w:rPr>
                <w:i/>
              </w:rPr>
            </w:pPr>
            <w:r>
              <w:rPr>
                <w:i/>
              </w:rPr>
              <w:t>&lt;Head of Design / Certification Verification Engineer&gt;</w:t>
            </w:r>
          </w:p>
        </w:tc>
        <w:tc>
          <w:tcPr>
            <w:tcW w:w="1607" w:type="dxa"/>
          </w:tcPr>
          <w:p w:rsidR="009D3963" w:rsidRDefault="009D3963" w:rsidP="009D3963">
            <w:pPr>
              <w:spacing w:after="120"/>
              <w:rPr>
                <w:i/>
              </w:rPr>
            </w:pPr>
          </w:p>
        </w:tc>
      </w:tr>
      <w:tr w:rsidR="009D3963" w:rsidTr="00094390">
        <w:tc>
          <w:tcPr>
            <w:tcW w:w="1591" w:type="dxa"/>
          </w:tcPr>
          <w:p w:rsidR="009D3963" w:rsidRDefault="009D3963" w:rsidP="009D3963">
            <w:pPr>
              <w:spacing w:after="120"/>
              <w:rPr>
                <w:i/>
              </w:rPr>
            </w:pPr>
            <w:r>
              <w:rPr>
                <w:i/>
              </w:rPr>
              <w:t>&lt;XYZ SPO</w:t>
            </w:r>
            <w:r w:rsidR="009A76F1">
              <w:rPr>
                <w:i/>
              </w:rPr>
              <w:t xml:space="preserve"> / AIR1234 PO</w:t>
            </w:r>
            <w:r>
              <w:rPr>
                <w:i/>
              </w:rPr>
              <w:t>&gt;</w:t>
            </w:r>
          </w:p>
        </w:tc>
        <w:tc>
          <w:tcPr>
            <w:tcW w:w="2099" w:type="dxa"/>
          </w:tcPr>
          <w:p w:rsidR="009D3963" w:rsidRDefault="009D3963" w:rsidP="009D3963">
            <w:pPr>
              <w:spacing w:after="120"/>
              <w:rPr>
                <w:i/>
              </w:rPr>
            </w:pPr>
            <w:r>
              <w:rPr>
                <w:i/>
              </w:rPr>
              <w:t xml:space="preserve">&lt;Applicant / Project </w:t>
            </w:r>
            <w:proofErr w:type="spellStart"/>
            <w:r>
              <w:rPr>
                <w:i/>
              </w:rPr>
              <w:t>DoSA</w:t>
            </w:r>
            <w:proofErr w:type="spellEnd"/>
            <w:r>
              <w:rPr>
                <w:i/>
              </w:rPr>
              <w:t xml:space="preserve">&gt; </w:t>
            </w:r>
          </w:p>
        </w:tc>
        <w:tc>
          <w:tcPr>
            <w:tcW w:w="1761" w:type="dxa"/>
          </w:tcPr>
          <w:p w:rsidR="009D3963" w:rsidRDefault="009D3963" w:rsidP="009D3963">
            <w:pPr>
              <w:spacing w:after="120"/>
              <w:rPr>
                <w:i/>
              </w:rPr>
            </w:pPr>
          </w:p>
        </w:tc>
        <w:tc>
          <w:tcPr>
            <w:tcW w:w="1824" w:type="dxa"/>
          </w:tcPr>
          <w:p w:rsidR="009D3963" w:rsidRDefault="009A76F1" w:rsidP="009D3963">
            <w:pPr>
              <w:spacing w:after="120"/>
              <w:rPr>
                <w:i/>
              </w:rPr>
            </w:pPr>
            <w:r>
              <w:rPr>
                <w:i/>
              </w:rPr>
              <w:t>&lt;Project Engineering Manager&gt;</w:t>
            </w:r>
          </w:p>
        </w:tc>
        <w:tc>
          <w:tcPr>
            <w:tcW w:w="1607" w:type="dxa"/>
          </w:tcPr>
          <w:p w:rsidR="009D3963" w:rsidRDefault="009D3963" w:rsidP="009D3963">
            <w:pPr>
              <w:spacing w:after="120"/>
              <w:rPr>
                <w:i/>
              </w:rPr>
            </w:pPr>
          </w:p>
        </w:tc>
      </w:tr>
      <w:tr w:rsidR="009D3963" w:rsidTr="00094390">
        <w:tc>
          <w:tcPr>
            <w:tcW w:w="1591" w:type="dxa"/>
          </w:tcPr>
          <w:p w:rsidR="009D3963" w:rsidRDefault="009D3963" w:rsidP="009D3963">
            <w:pPr>
              <w:spacing w:after="120"/>
              <w:rPr>
                <w:i/>
              </w:rPr>
            </w:pPr>
            <w:r>
              <w:rPr>
                <w:i/>
              </w:rPr>
              <w:t>&lt;DASA&gt;</w:t>
            </w:r>
          </w:p>
        </w:tc>
        <w:tc>
          <w:tcPr>
            <w:tcW w:w="2099" w:type="dxa"/>
          </w:tcPr>
          <w:p w:rsidR="009D3963" w:rsidRDefault="009A76F1" w:rsidP="009D3963">
            <w:pPr>
              <w:spacing w:after="120"/>
              <w:rPr>
                <w:i/>
              </w:rPr>
            </w:pPr>
            <w:r>
              <w:rPr>
                <w:i/>
              </w:rPr>
              <w:t>&lt;Authority / Project Certification Manager&gt;</w:t>
            </w:r>
          </w:p>
        </w:tc>
        <w:tc>
          <w:tcPr>
            <w:tcW w:w="1761" w:type="dxa"/>
          </w:tcPr>
          <w:p w:rsidR="009D3963" w:rsidRDefault="009D3963" w:rsidP="009D3963">
            <w:pPr>
              <w:spacing w:after="120"/>
              <w:rPr>
                <w:i/>
              </w:rPr>
            </w:pPr>
          </w:p>
        </w:tc>
        <w:tc>
          <w:tcPr>
            <w:tcW w:w="1824" w:type="dxa"/>
          </w:tcPr>
          <w:p w:rsidR="009D3963" w:rsidRDefault="009A76F1" w:rsidP="009D3963">
            <w:pPr>
              <w:spacing w:after="120"/>
              <w:rPr>
                <w:i/>
              </w:rPr>
            </w:pPr>
            <w:r>
              <w:rPr>
                <w:i/>
              </w:rPr>
              <w:t>&lt;Project Certification Manager&gt;</w:t>
            </w:r>
          </w:p>
        </w:tc>
        <w:tc>
          <w:tcPr>
            <w:tcW w:w="1607" w:type="dxa"/>
          </w:tcPr>
          <w:p w:rsidR="009D3963" w:rsidRDefault="009D3963" w:rsidP="009D3963">
            <w:pPr>
              <w:spacing w:after="120"/>
              <w:rPr>
                <w:i/>
              </w:rPr>
            </w:pPr>
          </w:p>
        </w:tc>
      </w:tr>
    </w:tbl>
    <w:p w:rsidR="009D3963" w:rsidRDefault="009D3963">
      <w:pPr>
        <w:spacing w:after="0" w:line="240" w:lineRule="auto"/>
        <w:rPr>
          <w:i/>
        </w:rPr>
      </w:pPr>
      <w:r>
        <w:rPr>
          <w:b/>
          <w:i/>
        </w:rPr>
        <w:br w:type="page"/>
      </w:r>
    </w:p>
    <w:p w:rsidR="00947667" w:rsidRDefault="00947667" w:rsidP="000B23E5">
      <w:pPr>
        <w:pStyle w:val="Heading1"/>
        <w:spacing w:after="120"/>
        <w:ind w:left="714" w:hanging="357"/>
      </w:pPr>
      <w:bookmarkStart w:id="10" w:name="_Toc514938266"/>
      <w:r>
        <w:lastRenderedPageBreak/>
        <w:t xml:space="preserve">Certification </w:t>
      </w:r>
      <w:r w:rsidRPr="00B2714B">
        <w:t>Project Description</w:t>
      </w:r>
      <w:bookmarkEnd w:id="10"/>
    </w:p>
    <w:p w:rsidR="00947667" w:rsidRPr="00E350D2" w:rsidRDefault="00947667" w:rsidP="000B23E5">
      <w:pPr>
        <w:spacing w:after="120"/>
        <w:ind w:left="357"/>
        <w:rPr>
          <w:i/>
        </w:rPr>
      </w:pPr>
      <w:r w:rsidRPr="00BE1306">
        <w:rPr>
          <w:i/>
        </w:rPr>
        <w:t xml:space="preserve">&lt;This section should contain </w:t>
      </w:r>
      <w:r>
        <w:rPr>
          <w:i/>
        </w:rPr>
        <w:t>a description of the certification project. It should cover the aircraft, design and manufacturing processes as well as resource</w:t>
      </w:r>
      <w:r w:rsidR="005C2576">
        <w:rPr>
          <w:i/>
        </w:rPr>
        <w:t>s</w:t>
      </w:r>
      <w:r>
        <w:rPr>
          <w:i/>
        </w:rPr>
        <w:t xml:space="preserve"> used by the MDOA holder.</w:t>
      </w:r>
      <w:r>
        <w:t xml:space="preserve"> </w:t>
      </w:r>
      <w:r w:rsidRPr="00415DFE">
        <w:rPr>
          <w:i/>
        </w:rPr>
        <w:t xml:space="preserve">Any unconventional feature or technology where </w:t>
      </w:r>
      <w:r>
        <w:rPr>
          <w:i/>
        </w:rPr>
        <w:t xml:space="preserve">limited or </w:t>
      </w:r>
      <w:r w:rsidRPr="00415DFE">
        <w:rPr>
          <w:i/>
        </w:rPr>
        <w:t xml:space="preserve">no experience is available from former </w:t>
      </w:r>
      <w:r>
        <w:rPr>
          <w:i/>
        </w:rPr>
        <w:t>certification projects should be</w:t>
      </w:r>
      <w:r w:rsidRPr="00415DFE">
        <w:rPr>
          <w:i/>
        </w:rPr>
        <w:t xml:space="preserve"> highlighted.</w:t>
      </w:r>
      <w:r w:rsidRPr="00BE1306">
        <w:rPr>
          <w:i/>
        </w:rPr>
        <w:t>&gt;</w:t>
      </w:r>
    </w:p>
    <w:p w:rsidR="00947667" w:rsidRPr="008379B9" w:rsidRDefault="00947667" w:rsidP="000B23E5">
      <w:pPr>
        <w:pStyle w:val="Heading2"/>
        <w:spacing w:after="120"/>
      </w:pPr>
      <w:bookmarkStart w:id="11" w:name="_Toc462240634"/>
      <w:bookmarkStart w:id="12" w:name="_Toc514938267"/>
      <w:r w:rsidRPr="008379B9">
        <w:t>Certification Project History</w:t>
      </w:r>
      <w:bookmarkEnd w:id="11"/>
      <w:bookmarkEnd w:id="12"/>
    </w:p>
    <w:p w:rsidR="00947667" w:rsidRPr="008379B9" w:rsidRDefault="00947667" w:rsidP="000B23E5">
      <w:pPr>
        <w:spacing w:after="120"/>
        <w:ind w:left="357"/>
        <w:rPr>
          <w:i/>
        </w:rPr>
      </w:pPr>
      <w:r w:rsidRPr="00DB55DB">
        <w:rPr>
          <w:i/>
        </w:rPr>
        <w:t>&lt;</w:t>
      </w:r>
      <w:r>
        <w:rPr>
          <w:i/>
        </w:rPr>
        <w:t xml:space="preserve">If relevant, briefly describe </w:t>
      </w:r>
      <w:r w:rsidR="00C65F56">
        <w:rPr>
          <w:i/>
        </w:rPr>
        <w:t xml:space="preserve">the </w:t>
      </w:r>
      <w:r>
        <w:rPr>
          <w:i/>
        </w:rPr>
        <w:t>history of the certification project and experience with proof of concept prototypes or similar models. Provide details of relevant prior aircraft and/or engine/propeller certification issued by another National Aviation Authority</w:t>
      </w:r>
      <w:r w:rsidR="00E41450">
        <w:rPr>
          <w:i/>
        </w:rPr>
        <w:t xml:space="preserve"> (NAA)</w:t>
      </w:r>
      <w:r>
        <w:rPr>
          <w:i/>
        </w:rPr>
        <w:t xml:space="preserve"> / National Military Aviation Authority</w:t>
      </w:r>
      <w:r w:rsidR="00E41450">
        <w:rPr>
          <w:i/>
        </w:rPr>
        <w:t xml:space="preserve"> (NMAA)</w:t>
      </w:r>
      <w:r>
        <w:rPr>
          <w:i/>
        </w:rPr>
        <w:t>. Preference would be for an Authority recognised NAA/NMAA per AMC DASR 21.A.20.</w:t>
      </w:r>
      <w:r w:rsidRPr="00DB55DB">
        <w:rPr>
          <w:i/>
        </w:rPr>
        <w:t>&gt;</w:t>
      </w:r>
    </w:p>
    <w:p w:rsidR="00947667" w:rsidRDefault="00947667" w:rsidP="000B23E5">
      <w:pPr>
        <w:pStyle w:val="Heading2"/>
        <w:spacing w:after="120"/>
      </w:pPr>
      <w:bookmarkStart w:id="13" w:name="_Toc462240635"/>
      <w:bookmarkStart w:id="14" w:name="_Toc514938268"/>
      <w:r>
        <w:t>Certification Project Definition</w:t>
      </w:r>
      <w:bookmarkEnd w:id="13"/>
      <w:bookmarkEnd w:id="14"/>
      <w:r w:rsidRPr="00BC56CB">
        <w:rPr>
          <w:rFonts w:ascii="Times New Roman" w:hAnsi="Times New Roman" w:cs="Times New Roman"/>
          <w:b/>
          <w:bCs/>
          <w:sz w:val="24"/>
          <w:szCs w:val="24"/>
        </w:rPr>
        <w:t xml:space="preserve"> </w:t>
      </w:r>
    </w:p>
    <w:p w:rsidR="00947667" w:rsidRPr="008379B9" w:rsidRDefault="00947667" w:rsidP="000B23E5">
      <w:pPr>
        <w:spacing w:after="120"/>
        <w:ind w:left="357"/>
        <w:rPr>
          <w:i/>
        </w:rPr>
      </w:pPr>
      <w:r w:rsidRPr="00DB55DB">
        <w:rPr>
          <w:i/>
        </w:rPr>
        <w:t>&lt;</w:t>
      </w:r>
      <w:r>
        <w:rPr>
          <w:i/>
        </w:rPr>
        <w:t xml:space="preserve">Provide </w:t>
      </w:r>
      <w:r w:rsidR="00C65F56">
        <w:rPr>
          <w:i/>
        </w:rPr>
        <w:t xml:space="preserve">a </w:t>
      </w:r>
      <w:r>
        <w:rPr>
          <w:i/>
        </w:rPr>
        <w:t xml:space="preserve">description of the aircraft configuration and information about performance and limitations as well as systems and equipment. Provide information about any unconventional </w:t>
      </w:r>
      <w:r w:rsidR="005C2576">
        <w:rPr>
          <w:i/>
        </w:rPr>
        <w:t xml:space="preserve">/ </w:t>
      </w:r>
      <w:r w:rsidR="00E41450">
        <w:rPr>
          <w:i/>
        </w:rPr>
        <w:t xml:space="preserve">novel </w:t>
      </w:r>
      <w:r>
        <w:rPr>
          <w:i/>
        </w:rPr>
        <w:t>design feature</w:t>
      </w:r>
      <w:r w:rsidR="00E41450">
        <w:rPr>
          <w:i/>
        </w:rPr>
        <w:t>s</w:t>
      </w:r>
      <w:r>
        <w:rPr>
          <w:i/>
        </w:rPr>
        <w:t>.&gt;</w:t>
      </w:r>
    </w:p>
    <w:p w:rsidR="00947667" w:rsidRDefault="00947667" w:rsidP="000B23E5">
      <w:pPr>
        <w:pStyle w:val="Heading2"/>
        <w:spacing w:after="120"/>
      </w:pPr>
      <w:bookmarkStart w:id="15" w:name="_Toc462240636"/>
      <w:bookmarkStart w:id="16" w:name="_Toc514938269"/>
      <w:r>
        <w:t>Design Organisation Resources</w:t>
      </w:r>
      <w:bookmarkEnd w:id="15"/>
      <w:bookmarkEnd w:id="16"/>
    </w:p>
    <w:p w:rsidR="00947667" w:rsidRDefault="00947667" w:rsidP="000B23E5">
      <w:pPr>
        <w:spacing w:after="120"/>
        <w:ind w:left="360"/>
        <w:rPr>
          <w:i/>
        </w:rPr>
      </w:pPr>
      <w:r w:rsidRPr="00DB55DB">
        <w:rPr>
          <w:i/>
        </w:rPr>
        <w:t>&lt;</w:t>
      </w:r>
      <w:r>
        <w:rPr>
          <w:i/>
        </w:rPr>
        <w:t>Provide a description of design organisation resources used for the certification project.</w:t>
      </w:r>
      <w:r w:rsidR="00540ABA">
        <w:rPr>
          <w:i/>
        </w:rPr>
        <w:t xml:space="preserve"> Compliance Verification Engineer (CVE) information contained in the applicant’s Design Organisation Exposition (DOE) does not need to be repeated here.</w:t>
      </w:r>
      <w:r>
        <w:rPr>
          <w:i/>
        </w:rPr>
        <w:t>&gt;</w:t>
      </w:r>
    </w:p>
    <w:p w:rsidR="00947667" w:rsidRDefault="00947667" w:rsidP="000B23E5">
      <w:pPr>
        <w:spacing w:after="120"/>
        <w:ind w:left="360"/>
        <w:rPr>
          <w:i/>
        </w:rPr>
      </w:pPr>
      <w:r>
        <w:rPr>
          <w:i/>
        </w:rPr>
        <w:t xml:space="preserve">&lt;Note that </w:t>
      </w:r>
      <w:r w:rsidR="00E41450">
        <w:rPr>
          <w:i/>
        </w:rPr>
        <w:t xml:space="preserve">the </w:t>
      </w:r>
      <w:r>
        <w:rPr>
          <w:i/>
        </w:rPr>
        <w:t>previous paragraph</w:t>
      </w:r>
      <w:r w:rsidR="00463A33">
        <w:rPr>
          <w:i/>
        </w:rPr>
        <w:t>s</w:t>
      </w:r>
      <w:r>
        <w:rPr>
          <w:i/>
        </w:rPr>
        <w:t xml:space="preserve"> ha</w:t>
      </w:r>
      <w:r w:rsidR="00463A33">
        <w:rPr>
          <w:i/>
        </w:rPr>
        <w:t>ve</w:t>
      </w:r>
      <w:r>
        <w:rPr>
          <w:i/>
        </w:rPr>
        <w:t xml:space="preserve"> focused solely on MDOA holders, not other design organisations that have been </w:t>
      </w:r>
      <w:r w:rsidR="00463A33">
        <w:rPr>
          <w:i/>
        </w:rPr>
        <w:t xml:space="preserve">accepted by the </w:t>
      </w:r>
      <w:r>
        <w:rPr>
          <w:i/>
        </w:rPr>
        <w:t xml:space="preserve">Authority </w:t>
      </w:r>
      <w:r w:rsidR="00463A33">
        <w:rPr>
          <w:i/>
        </w:rPr>
        <w:t xml:space="preserve">as being </w:t>
      </w:r>
      <w:r>
        <w:rPr>
          <w:i/>
        </w:rPr>
        <w:t xml:space="preserve">equivalent to </w:t>
      </w:r>
      <w:r w:rsidR="00463A33">
        <w:rPr>
          <w:i/>
        </w:rPr>
        <w:t xml:space="preserve">an </w:t>
      </w:r>
      <w:r>
        <w:rPr>
          <w:i/>
        </w:rPr>
        <w:t xml:space="preserve">MDOA holder. In the latter case, the Authority would have specifically evaluated these same issues before accepting their equivalence. Consequently, a reference to a DOE equivalent document describing design organisation resources should suffice.&gt; </w:t>
      </w:r>
    </w:p>
    <w:p w:rsidR="00947667" w:rsidRDefault="00947667" w:rsidP="000B23E5">
      <w:pPr>
        <w:pStyle w:val="Heading2"/>
        <w:spacing w:after="120"/>
      </w:pPr>
      <w:bookmarkStart w:id="17" w:name="_Toc514938270"/>
      <w:r>
        <w:t>Design Subcontractors</w:t>
      </w:r>
      <w:bookmarkEnd w:id="17"/>
    </w:p>
    <w:p w:rsidR="00947667" w:rsidRDefault="00947667" w:rsidP="000B23E5">
      <w:pPr>
        <w:spacing w:after="120"/>
        <w:ind w:left="360"/>
        <w:rPr>
          <w:i/>
        </w:rPr>
      </w:pPr>
      <w:r>
        <w:rPr>
          <w:i/>
        </w:rPr>
        <w:t xml:space="preserve">&lt;List all design subcontractors involved in the certification project with detailed description of their tasks and responsibilities. If the DOE or an equivalent document contains this information then a reference to the relevant part of the DOE or an equivalent document should suffice. Every external source for data used for </w:t>
      </w:r>
      <w:r w:rsidR="0064720D">
        <w:rPr>
          <w:i/>
        </w:rPr>
        <w:t>C</w:t>
      </w:r>
      <w:r>
        <w:rPr>
          <w:i/>
        </w:rPr>
        <w:t xml:space="preserve">ompliance </w:t>
      </w:r>
      <w:r w:rsidR="0064720D">
        <w:rPr>
          <w:i/>
        </w:rPr>
        <w:t>D</w:t>
      </w:r>
      <w:r>
        <w:rPr>
          <w:i/>
        </w:rPr>
        <w:t>emonstration is a design subcontractor. For example suppliers for:</w:t>
      </w:r>
    </w:p>
    <w:p w:rsidR="00947667" w:rsidRDefault="00947667" w:rsidP="000B23E5">
      <w:pPr>
        <w:numPr>
          <w:ilvl w:val="0"/>
          <w:numId w:val="3"/>
        </w:numPr>
        <w:spacing w:after="120"/>
        <w:rPr>
          <w:i/>
        </w:rPr>
      </w:pPr>
      <w:r>
        <w:rPr>
          <w:i/>
        </w:rPr>
        <w:t xml:space="preserve">Components of the aircraft also delivering design data used for </w:t>
      </w:r>
      <w:r w:rsidR="0064720D">
        <w:rPr>
          <w:i/>
        </w:rPr>
        <w:t>C</w:t>
      </w:r>
      <w:r>
        <w:rPr>
          <w:i/>
        </w:rPr>
        <w:t xml:space="preserve">ompliance </w:t>
      </w:r>
      <w:r w:rsidR="0064720D">
        <w:rPr>
          <w:i/>
        </w:rPr>
        <w:t>D</w:t>
      </w:r>
      <w:r>
        <w:rPr>
          <w:i/>
        </w:rPr>
        <w:t>emonstration</w:t>
      </w:r>
    </w:p>
    <w:p w:rsidR="00947667" w:rsidRDefault="00947667" w:rsidP="000B23E5">
      <w:pPr>
        <w:numPr>
          <w:ilvl w:val="0"/>
          <w:numId w:val="3"/>
        </w:numPr>
        <w:spacing w:after="120"/>
        <w:rPr>
          <w:i/>
        </w:rPr>
      </w:pPr>
      <w:r>
        <w:rPr>
          <w:i/>
        </w:rPr>
        <w:t xml:space="preserve">Structural tests (components, specimen, flammability, </w:t>
      </w:r>
      <w:r w:rsidR="005C4351">
        <w:rPr>
          <w:i/>
        </w:rPr>
        <w:t>etc.</w:t>
      </w:r>
      <w:r>
        <w:rPr>
          <w:i/>
        </w:rPr>
        <w:t>)</w:t>
      </w:r>
    </w:p>
    <w:p w:rsidR="00947667" w:rsidRDefault="00947667" w:rsidP="000B23E5">
      <w:pPr>
        <w:numPr>
          <w:ilvl w:val="0"/>
          <w:numId w:val="3"/>
        </w:numPr>
        <w:spacing w:after="120"/>
        <w:rPr>
          <w:i/>
        </w:rPr>
      </w:pPr>
      <w:r>
        <w:rPr>
          <w:i/>
        </w:rPr>
        <w:t>Flight testing</w:t>
      </w:r>
    </w:p>
    <w:p w:rsidR="00947667" w:rsidRDefault="00947667" w:rsidP="000B23E5">
      <w:pPr>
        <w:numPr>
          <w:ilvl w:val="0"/>
          <w:numId w:val="3"/>
        </w:numPr>
        <w:spacing w:after="120"/>
        <w:rPr>
          <w:i/>
        </w:rPr>
      </w:pPr>
      <w:r>
        <w:rPr>
          <w:i/>
        </w:rPr>
        <w:lastRenderedPageBreak/>
        <w:t>Ground vibration test and/or flutter analysis</w:t>
      </w:r>
    </w:p>
    <w:p w:rsidR="00947667" w:rsidRPr="00A229A0" w:rsidRDefault="00947667" w:rsidP="000B23E5">
      <w:pPr>
        <w:numPr>
          <w:ilvl w:val="0"/>
          <w:numId w:val="3"/>
        </w:numPr>
        <w:spacing w:after="120"/>
        <w:rPr>
          <w:i/>
        </w:rPr>
      </w:pPr>
      <w:r>
        <w:rPr>
          <w:i/>
        </w:rPr>
        <w:t>External CVEs, test pilots&gt;</w:t>
      </w:r>
    </w:p>
    <w:p w:rsidR="00947667" w:rsidRDefault="00947667" w:rsidP="000B23E5">
      <w:pPr>
        <w:pStyle w:val="Heading2"/>
        <w:spacing w:after="120"/>
      </w:pPr>
      <w:bookmarkStart w:id="18" w:name="_Toc514938271"/>
      <w:r>
        <w:t>Technologies and Process Description</w:t>
      </w:r>
      <w:bookmarkEnd w:id="18"/>
    </w:p>
    <w:p w:rsidR="00947667" w:rsidRDefault="00947667" w:rsidP="000B23E5">
      <w:pPr>
        <w:spacing w:after="120"/>
        <w:ind w:left="357"/>
        <w:rPr>
          <w:i/>
        </w:rPr>
      </w:pPr>
      <w:r>
        <w:rPr>
          <w:i/>
        </w:rPr>
        <w:t xml:space="preserve">&lt;Provide </w:t>
      </w:r>
      <w:r w:rsidR="00A929C0">
        <w:rPr>
          <w:i/>
        </w:rPr>
        <w:t xml:space="preserve">a </w:t>
      </w:r>
      <w:r>
        <w:rPr>
          <w:i/>
        </w:rPr>
        <w:t>detailed description of any unconventional technology or design process not part of MDOA holder procedures. For example:</w:t>
      </w:r>
    </w:p>
    <w:p w:rsidR="00947667" w:rsidRDefault="00947667" w:rsidP="000B23E5">
      <w:pPr>
        <w:numPr>
          <w:ilvl w:val="0"/>
          <w:numId w:val="4"/>
        </w:numPr>
        <w:spacing w:after="120"/>
        <w:ind w:left="1077" w:hanging="357"/>
        <w:rPr>
          <w:i/>
        </w:rPr>
      </w:pPr>
      <w:r>
        <w:rPr>
          <w:i/>
        </w:rPr>
        <w:t xml:space="preserve">New verification of analysis or </w:t>
      </w:r>
      <w:r w:rsidR="00A929C0">
        <w:rPr>
          <w:i/>
        </w:rPr>
        <w:t>s</w:t>
      </w:r>
      <w:r>
        <w:rPr>
          <w:i/>
        </w:rPr>
        <w:t>oftware tools</w:t>
      </w:r>
    </w:p>
    <w:p w:rsidR="00947667" w:rsidRDefault="00947667" w:rsidP="000B23E5">
      <w:pPr>
        <w:numPr>
          <w:ilvl w:val="0"/>
          <w:numId w:val="4"/>
        </w:numPr>
        <w:spacing w:after="120"/>
        <w:ind w:left="1077" w:hanging="357"/>
        <w:rPr>
          <w:i/>
        </w:rPr>
      </w:pPr>
      <w:r>
        <w:rPr>
          <w:i/>
        </w:rPr>
        <w:t>Composite manufacturing process</w:t>
      </w:r>
    </w:p>
    <w:p w:rsidR="00947667" w:rsidRDefault="00947667" w:rsidP="000B23E5">
      <w:pPr>
        <w:numPr>
          <w:ilvl w:val="0"/>
          <w:numId w:val="4"/>
        </w:numPr>
        <w:spacing w:after="120"/>
        <w:ind w:left="1077" w:hanging="357"/>
      </w:pPr>
      <w:r>
        <w:rPr>
          <w:i/>
        </w:rPr>
        <w:t>New Finite Element Modelling tool&gt;</w:t>
      </w:r>
    </w:p>
    <w:p w:rsidR="00947667" w:rsidRDefault="00947667">
      <w:pPr>
        <w:rPr>
          <w:b/>
          <w:spacing w:val="5"/>
          <w:sz w:val="32"/>
          <w:szCs w:val="36"/>
        </w:rPr>
      </w:pPr>
      <w:r>
        <w:br w:type="page"/>
      </w:r>
    </w:p>
    <w:p w:rsidR="00947667" w:rsidRDefault="00947667" w:rsidP="000B23E5">
      <w:pPr>
        <w:pStyle w:val="Heading1"/>
        <w:spacing w:after="120"/>
        <w:ind w:left="714" w:hanging="357"/>
      </w:pPr>
      <w:bookmarkStart w:id="19" w:name="_Toc514938272"/>
      <w:r>
        <w:lastRenderedPageBreak/>
        <w:t>Type Certification Basis</w:t>
      </w:r>
      <w:bookmarkEnd w:id="19"/>
    </w:p>
    <w:p w:rsidR="00947667" w:rsidRDefault="00947667" w:rsidP="000B23E5">
      <w:pPr>
        <w:spacing w:after="120"/>
        <w:ind w:left="357"/>
        <w:rPr>
          <w:i/>
        </w:rPr>
      </w:pPr>
      <w:r w:rsidRPr="00BE1306">
        <w:rPr>
          <w:i/>
        </w:rPr>
        <w:t xml:space="preserve">&lt;This section should </w:t>
      </w:r>
      <w:r>
        <w:rPr>
          <w:i/>
        </w:rPr>
        <w:t>describe the Type Certification Basis</w:t>
      </w:r>
      <w:r w:rsidR="00E41450">
        <w:rPr>
          <w:i/>
        </w:rPr>
        <w:t xml:space="preserve"> (TCB)</w:t>
      </w:r>
      <w:r>
        <w:rPr>
          <w:i/>
        </w:rPr>
        <w:t xml:space="preserve"> (including a brief description of its development) applicable to the certification project. The TCB consists of an applicable Primary Certification Code</w:t>
      </w:r>
      <w:r w:rsidR="00E41450">
        <w:rPr>
          <w:i/>
        </w:rPr>
        <w:t xml:space="preserve"> (PCC)</w:t>
      </w:r>
      <w:r>
        <w:rPr>
          <w:i/>
        </w:rPr>
        <w:t xml:space="preserve"> and all Authority approved Military Certification Review Items </w:t>
      </w:r>
      <w:r w:rsidR="00E41450">
        <w:rPr>
          <w:i/>
        </w:rPr>
        <w:t xml:space="preserve">(MCRIs) </w:t>
      </w:r>
      <w:r>
        <w:rPr>
          <w:i/>
        </w:rPr>
        <w:t>documenting; exemptions, special conditions, elect to comply items and equivalent safety findings.&gt;</w:t>
      </w:r>
    </w:p>
    <w:p w:rsidR="00947667" w:rsidRDefault="00947667" w:rsidP="000B23E5">
      <w:pPr>
        <w:spacing w:after="120"/>
        <w:ind w:left="357"/>
        <w:rPr>
          <w:i/>
          <w:lang w:val="en-AU"/>
        </w:rPr>
      </w:pPr>
      <w:r w:rsidRPr="00DF2081">
        <w:rPr>
          <w:rFonts w:cs="Arial"/>
          <w:i/>
          <w:lang w:val="en-AU"/>
        </w:rPr>
        <w:t>&lt;</w:t>
      </w:r>
      <w:r w:rsidR="00E41450">
        <w:rPr>
          <w:rFonts w:cs="Arial"/>
          <w:i/>
          <w:lang w:val="en-AU"/>
        </w:rPr>
        <w:t xml:space="preserve">An </w:t>
      </w:r>
      <w:r w:rsidRPr="00DF2081">
        <w:rPr>
          <w:i/>
          <w:lang w:val="en-AU"/>
        </w:rPr>
        <w:t>MCRI by definition is a document recording Deviations/Exemptions, Special Conditions, new Means of Compliance</w:t>
      </w:r>
      <w:r w:rsidR="00E41450">
        <w:rPr>
          <w:i/>
          <w:lang w:val="en-AU"/>
        </w:rPr>
        <w:t xml:space="preserve"> (</w:t>
      </w:r>
      <w:proofErr w:type="spellStart"/>
      <w:r w:rsidR="00E41450">
        <w:rPr>
          <w:i/>
          <w:lang w:val="en-AU"/>
        </w:rPr>
        <w:t>MoC</w:t>
      </w:r>
      <w:proofErr w:type="spellEnd"/>
      <w:r w:rsidR="00E41450">
        <w:rPr>
          <w:i/>
          <w:lang w:val="en-AU"/>
        </w:rPr>
        <w:t>)</w:t>
      </w:r>
      <w:r w:rsidRPr="00DF2081">
        <w:rPr>
          <w:i/>
          <w:lang w:val="en-AU"/>
        </w:rPr>
        <w:t xml:space="preserve"> or any other certification issue which requires clarification and interpretation, or represents a major technical or administrative issue. All MCRI</w:t>
      </w:r>
      <w:r w:rsidR="00E41450">
        <w:rPr>
          <w:i/>
          <w:lang w:val="en-AU"/>
        </w:rPr>
        <w:t>s</w:t>
      </w:r>
      <w:r w:rsidRPr="00DF2081">
        <w:rPr>
          <w:i/>
          <w:lang w:val="en-AU"/>
        </w:rPr>
        <w:t xml:space="preserve"> require approval from the Authority.&gt;</w:t>
      </w:r>
    </w:p>
    <w:p w:rsidR="009C72F7" w:rsidRDefault="009C72F7" w:rsidP="000B23E5">
      <w:pPr>
        <w:spacing w:after="120"/>
        <w:ind w:left="357"/>
        <w:rPr>
          <w:i/>
          <w:lang w:val="en-AU"/>
        </w:rPr>
      </w:pPr>
      <w:r>
        <w:rPr>
          <w:i/>
          <w:lang w:val="en-AU"/>
        </w:rPr>
        <w:t>&lt;</w:t>
      </w:r>
      <w:r w:rsidRPr="005B5C41">
        <w:rPr>
          <w:i/>
          <w:lang w:val="en-AU"/>
        </w:rPr>
        <w:t xml:space="preserve"> In addition, where an equivalent level of safety cannot be demonstrated, an Airworthiness Issue Paper (</w:t>
      </w:r>
      <w:proofErr w:type="spellStart"/>
      <w:r w:rsidRPr="005B5C41">
        <w:rPr>
          <w:i/>
          <w:lang w:val="en-AU"/>
        </w:rPr>
        <w:t>AwIP</w:t>
      </w:r>
      <w:proofErr w:type="spellEnd"/>
      <w:r w:rsidRPr="005B5C41">
        <w:rPr>
          <w:i/>
          <w:lang w:val="en-AU"/>
        </w:rPr>
        <w:t>) is required to document Command’s determination that the alternative design requirement has eliminated or otherwise minimised the risk So Far As is Reasonably Practicable when contextualised for the aircraft’s role and operating environment, and the basis on which this determination is made. The MCRI will be approved if the Authority concludes the proposed tailoring represented by the MCRI and the subsequent Command determination represents good judgement or sense in the aircraft’s ADF operational context.</w:t>
      </w:r>
      <w:r>
        <w:rPr>
          <w:i/>
          <w:lang w:val="en-AU"/>
        </w:rPr>
        <w:t>&gt;</w:t>
      </w:r>
    </w:p>
    <w:p w:rsidR="00947667" w:rsidRDefault="00947667" w:rsidP="000B23E5">
      <w:pPr>
        <w:pStyle w:val="Heading2"/>
        <w:spacing w:after="120"/>
      </w:pPr>
      <w:bookmarkStart w:id="20" w:name="_Toc514938273"/>
      <w:r>
        <w:t>TCB Establishment</w:t>
      </w:r>
      <w:bookmarkEnd w:id="20"/>
      <w:r>
        <w:t xml:space="preserve"> </w:t>
      </w:r>
    </w:p>
    <w:p w:rsidR="00947667" w:rsidRPr="004E4A53" w:rsidRDefault="00947667" w:rsidP="000B23E5">
      <w:pPr>
        <w:spacing w:after="120"/>
        <w:ind w:left="357"/>
        <w:rPr>
          <w:i/>
        </w:rPr>
      </w:pPr>
      <w:r w:rsidRPr="00012499">
        <w:rPr>
          <w:i/>
        </w:rPr>
        <w:t xml:space="preserve">&lt;Provide a description of the process and activities undertaken to establish the TCB. Describe how </w:t>
      </w:r>
      <w:r w:rsidR="00A929C0">
        <w:rPr>
          <w:i/>
        </w:rPr>
        <w:t xml:space="preserve">a </w:t>
      </w:r>
      <w:r w:rsidRPr="00012499">
        <w:rPr>
          <w:i/>
        </w:rPr>
        <w:t xml:space="preserve">Statement of Operating Intent and Usage has been used as an input to establish the TCB. </w:t>
      </w:r>
      <w:r>
        <w:rPr>
          <w:i/>
        </w:rPr>
        <w:t xml:space="preserve">If </w:t>
      </w:r>
      <w:r w:rsidR="00140C9F">
        <w:rPr>
          <w:i/>
        </w:rPr>
        <w:t>the certification program</w:t>
      </w:r>
      <w:r w:rsidR="00C6662A">
        <w:rPr>
          <w:i/>
        </w:rPr>
        <w:t>me</w:t>
      </w:r>
      <w:r w:rsidR="00140C9F">
        <w:rPr>
          <w:i/>
        </w:rPr>
        <w:t xml:space="preserve"> will exploit the use of other NAA/NMAA certification to demonstrate compliance</w:t>
      </w:r>
      <w:r>
        <w:rPr>
          <w:i/>
        </w:rPr>
        <w:t>, d</w:t>
      </w:r>
      <w:r w:rsidRPr="00012499">
        <w:rPr>
          <w:i/>
        </w:rPr>
        <w:t xml:space="preserve">escribe how </w:t>
      </w:r>
      <w:r>
        <w:rPr>
          <w:i/>
        </w:rPr>
        <w:t xml:space="preserve">a </w:t>
      </w:r>
      <w:r w:rsidRPr="00012499">
        <w:rPr>
          <w:i/>
        </w:rPr>
        <w:t>Configuration</w:t>
      </w:r>
      <w:r>
        <w:rPr>
          <w:i/>
        </w:rPr>
        <w:t>,</w:t>
      </w:r>
      <w:r w:rsidRPr="00012499">
        <w:rPr>
          <w:i/>
        </w:rPr>
        <w:t xml:space="preserve"> Role</w:t>
      </w:r>
      <w:r>
        <w:rPr>
          <w:i/>
        </w:rPr>
        <w:t xml:space="preserve"> and </w:t>
      </w:r>
      <w:r w:rsidRPr="00012499">
        <w:rPr>
          <w:i/>
        </w:rPr>
        <w:t>Environment</w:t>
      </w:r>
      <w:r w:rsidR="00E41450">
        <w:rPr>
          <w:i/>
        </w:rPr>
        <w:t xml:space="preserve"> (CRE)</w:t>
      </w:r>
      <w:r w:rsidRPr="00012499">
        <w:rPr>
          <w:i/>
        </w:rPr>
        <w:t xml:space="preserve"> delta assessment has been used as an input </w:t>
      </w:r>
      <w:r>
        <w:rPr>
          <w:i/>
        </w:rPr>
        <w:t>to establish the TCB. Include the CRE delta assessment as an enclosure to the CPP.</w:t>
      </w:r>
      <w:r w:rsidRPr="00012499">
        <w:rPr>
          <w:i/>
        </w:rPr>
        <w:t>&gt;</w:t>
      </w:r>
    </w:p>
    <w:p w:rsidR="00947667" w:rsidRDefault="00947667" w:rsidP="000B23E5">
      <w:pPr>
        <w:pStyle w:val="Heading2"/>
        <w:spacing w:after="120"/>
      </w:pPr>
      <w:bookmarkStart w:id="21" w:name="_Toc514938274"/>
      <w:r>
        <w:t>Overall Basis of Certification</w:t>
      </w:r>
      <w:bookmarkEnd w:id="21"/>
    </w:p>
    <w:p w:rsidR="00947667" w:rsidRDefault="00947667" w:rsidP="000B23E5">
      <w:pPr>
        <w:spacing w:after="120"/>
        <w:ind w:left="357"/>
        <w:rPr>
          <w:i/>
        </w:rPr>
      </w:pPr>
      <w:r w:rsidRPr="00E21EE6">
        <w:rPr>
          <w:i/>
        </w:rPr>
        <w:t xml:space="preserve">&lt;Provide a description of the applicable </w:t>
      </w:r>
      <w:r w:rsidR="00E41450">
        <w:rPr>
          <w:i/>
        </w:rPr>
        <w:t>PCC</w:t>
      </w:r>
      <w:r w:rsidRPr="00E21EE6">
        <w:rPr>
          <w:i/>
        </w:rPr>
        <w:t xml:space="preserve">. A </w:t>
      </w:r>
      <w:r w:rsidR="000414B1">
        <w:rPr>
          <w:i/>
        </w:rPr>
        <w:t>PCC is an airworthiness c</w:t>
      </w:r>
      <w:r>
        <w:rPr>
          <w:i/>
        </w:rPr>
        <w:t>ode that</w:t>
      </w:r>
      <w:r w:rsidRPr="00E21EE6">
        <w:rPr>
          <w:i/>
        </w:rPr>
        <w:t xml:space="preserve"> has been prescribed by a</w:t>
      </w:r>
      <w:r w:rsidR="0050512A">
        <w:rPr>
          <w:i/>
        </w:rPr>
        <w:t>n</w:t>
      </w:r>
      <w:r w:rsidRPr="00E21EE6">
        <w:rPr>
          <w:i/>
        </w:rPr>
        <w:t xml:space="preserve"> NAA/NMAA and is recognised by the Authority as providing a sound foundation for the safe design of Defence aircraft. The applicable PCC is a defau</w:t>
      </w:r>
      <w:r w:rsidR="000414B1">
        <w:rPr>
          <w:i/>
        </w:rPr>
        <w:t>lt airworthiness c</w:t>
      </w:r>
      <w:r w:rsidRPr="00E21EE6">
        <w:rPr>
          <w:i/>
        </w:rPr>
        <w:t>ode for all aircraft systems and sub-systems.</w:t>
      </w:r>
      <w:r w:rsidR="00140C9F">
        <w:rPr>
          <w:i/>
        </w:rPr>
        <w:t xml:space="preserve"> Details</w:t>
      </w:r>
      <w:r w:rsidR="001623B5">
        <w:rPr>
          <w:i/>
        </w:rPr>
        <w:t xml:space="preserve"> of Authority approved PCCs are</w:t>
      </w:r>
      <w:r w:rsidR="00140C9F">
        <w:rPr>
          <w:i/>
        </w:rPr>
        <w:t xml:space="preserve"> contained in </w:t>
      </w:r>
      <w:r w:rsidR="001623B5">
        <w:rPr>
          <w:i/>
        </w:rPr>
        <w:t xml:space="preserve">Australian Air Publication 7001.054 - </w:t>
      </w:r>
      <w:r w:rsidR="00140C9F">
        <w:rPr>
          <w:i/>
        </w:rPr>
        <w:t>electronic Airworthiness</w:t>
      </w:r>
      <w:r w:rsidR="001623B5">
        <w:rPr>
          <w:i/>
        </w:rPr>
        <w:t xml:space="preserve"> Design Requirements Manual (</w:t>
      </w:r>
      <w:proofErr w:type="spellStart"/>
      <w:r w:rsidR="001623B5">
        <w:rPr>
          <w:i/>
        </w:rPr>
        <w:t>eADRM</w:t>
      </w:r>
      <w:proofErr w:type="spellEnd"/>
      <w:r w:rsidR="00140C9F">
        <w:rPr>
          <w:i/>
        </w:rPr>
        <w:t>)</w:t>
      </w:r>
      <w:r w:rsidR="0050512A">
        <w:rPr>
          <w:i/>
        </w:rPr>
        <w:t>.</w:t>
      </w:r>
      <w:r w:rsidRPr="00E21EE6">
        <w:rPr>
          <w:i/>
        </w:rPr>
        <w:t xml:space="preserve">&gt; </w:t>
      </w:r>
    </w:p>
    <w:p w:rsidR="001623B5" w:rsidRDefault="001623B5" w:rsidP="000B23E5">
      <w:pPr>
        <w:spacing w:after="120"/>
        <w:ind w:left="357"/>
        <w:rPr>
          <w:i/>
        </w:rPr>
      </w:pPr>
      <w:r>
        <w:rPr>
          <w:i/>
        </w:rPr>
        <w:t xml:space="preserve">&lt;The PCC </w:t>
      </w:r>
      <w:r w:rsidR="000515B1">
        <w:rPr>
          <w:i/>
        </w:rPr>
        <w:t>will</w:t>
      </w:r>
      <w:r>
        <w:rPr>
          <w:i/>
        </w:rPr>
        <w:t xml:space="preserve"> be supplemented by additional design requirements as defined in the </w:t>
      </w:r>
      <w:proofErr w:type="spellStart"/>
      <w:r>
        <w:rPr>
          <w:i/>
        </w:rPr>
        <w:t>eADRM</w:t>
      </w:r>
      <w:proofErr w:type="spellEnd"/>
      <w:r>
        <w:rPr>
          <w:i/>
        </w:rPr>
        <w:t xml:space="preserve"> as applicable to the certification project. Supplementation of the PCC will be documented using an MCRI which will be used by the Applicant and the Authority to n</w:t>
      </w:r>
      <w:r w:rsidR="0050512A">
        <w:rPr>
          <w:i/>
        </w:rPr>
        <w:t xml:space="preserve">egotiate </w:t>
      </w:r>
      <w:r w:rsidR="000515B1">
        <w:rPr>
          <w:i/>
        </w:rPr>
        <w:t>additional</w:t>
      </w:r>
      <w:r>
        <w:rPr>
          <w:i/>
        </w:rPr>
        <w:t xml:space="preserve"> airworthiness requirements and ultimately result in an agreed TCB. Such an MCRI will be non-enduring and will be closed upon TCB agreement.&gt;</w:t>
      </w:r>
    </w:p>
    <w:p w:rsidR="002B240F" w:rsidRDefault="002B240F" w:rsidP="000B23E5">
      <w:pPr>
        <w:spacing w:after="120"/>
        <w:ind w:left="357"/>
        <w:rPr>
          <w:i/>
        </w:rPr>
      </w:pPr>
      <w:r>
        <w:rPr>
          <w:i/>
        </w:rPr>
        <w:lastRenderedPageBreak/>
        <w:t>&lt;Because MCRIs form part of the TCB, any expected MCRIs, changes to MCRIs and final MCRIs should be communicated to the Authority. Po</w:t>
      </w:r>
      <w:r w:rsidR="00540ABA">
        <w:rPr>
          <w:i/>
        </w:rPr>
        <w:t>tential</w:t>
      </w:r>
      <w:r>
        <w:rPr>
          <w:i/>
        </w:rPr>
        <w:t xml:space="preserve"> MCRIs should be identified in the </w:t>
      </w:r>
      <w:r w:rsidR="00540ABA">
        <w:rPr>
          <w:i/>
        </w:rPr>
        <w:t>initial CPP</w:t>
      </w:r>
      <w:r>
        <w:rPr>
          <w:i/>
        </w:rPr>
        <w:t xml:space="preserve">. The Authority correspondence for approval of the CPP will state if the MCRIs are approved or </w:t>
      </w:r>
      <w:r w:rsidR="00540ABA">
        <w:rPr>
          <w:i/>
        </w:rPr>
        <w:t>are excluded from the approval.</w:t>
      </w:r>
      <w:r>
        <w:rPr>
          <w:i/>
        </w:rPr>
        <w:t xml:space="preserve"> Once the MCRI is finalised, the MCRI should be submitted to the Authority for approval separate to the final application for approval. MCRIs must be approved prior to signing the Declaration of Compliance on the associated Application for Approval of Major Change or Major Repair Design Form.&gt;</w:t>
      </w:r>
    </w:p>
    <w:p w:rsidR="000414B1" w:rsidRPr="000414B1" w:rsidRDefault="001623B5" w:rsidP="000414B1">
      <w:pPr>
        <w:spacing w:after="120"/>
        <w:ind w:left="357"/>
        <w:rPr>
          <w:i/>
        </w:rPr>
      </w:pPr>
      <w:r>
        <w:rPr>
          <w:i/>
        </w:rPr>
        <w:t>&lt;Supplementary design requirements are to be identified within this section of the CPP</w:t>
      </w:r>
      <w:r w:rsidR="000515B1">
        <w:rPr>
          <w:i/>
        </w:rPr>
        <w:t xml:space="preserve"> in addition to</w:t>
      </w:r>
      <w:r>
        <w:rPr>
          <w:i/>
        </w:rPr>
        <w:t xml:space="preserve"> the C</w:t>
      </w:r>
      <w:r w:rsidR="00F1149F">
        <w:rPr>
          <w:i/>
        </w:rPr>
        <w:t>ompliance</w:t>
      </w:r>
      <w:r>
        <w:rPr>
          <w:i/>
        </w:rPr>
        <w:t xml:space="preserve"> Checklist (Annex A)</w:t>
      </w:r>
      <w:r w:rsidR="00F1149F">
        <w:rPr>
          <w:i/>
        </w:rPr>
        <w:t>.</w:t>
      </w:r>
      <w:r>
        <w:rPr>
          <w:i/>
        </w:rPr>
        <w:t xml:space="preserve">&gt; </w:t>
      </w:r>
    </w:p>
    <w:p w:rsidR="00947667" w:rsidRDefault="00947667" w:rsidP="000B23E5">
      <w:pPr>
        <w:pStyle w:val="Heading2"/>
        <w:spacing w:after="120"/>
      </w:pPr>
      <w:bookmarkStart w:id="22" w:name="_Toc514938275"/>
      <w:r>
        <w:t>Exception</w:t>
      </w:r>
      <w:r w:rsidR="005921E0">
        <w:t xml:space="preserve"> MCRIs</w:t>
      </w:r>
      <w:bookmarkEnd w:id="22"/>
    </w:p>
    <w:p w:rsidR="00947667" w:rsidRPr="005B5E6D" w:rsidRDefault="00947667" w:rsidP="000B23E5">
      <w:pPr>
        <w:spacing w:after="120"/>
        <w:ind w:left="357"/>
        <w:rPr>
          <w:i/>
        </w:rPr>
      </w:pPr>
      <w:r>
        <w:rPr>
          <w:i/>
        </w:rPr>
        <w:t xml:space="preserve">&lt;List all </w:t>
      </w:r>
      <w:r w:rsidR="00E41450">
        <w:rPr>
          <w:i/>
        </w:rPr>
        <w:t>MCRIs</w:t>
      </w:r>
      <w:r w:rsidRPr="005B5E6D">
        <w:rPr>
          <w:i/>
        </w:rPr>
        <w:t xml:space="preserve"> documenting exceptions from the</w:t>
      </w:r>
      <w:r>
        <w:rPr>
          <w:i/>
        </w:rPr>
        <w:t xml:space="preserve"> </w:t>
      </w:r>
      <w:r w:rsidR="00E41450">
        <w:rPr>
          <w:i/>
        </w:rPr>
        <w:t>PCC</w:t>
      </w:r>
      <w:r w:rsidRPr="005B5E6D">
        <w:rPr>
          <w:i/>
        </w:rPr>
        <w:t>.</w:t>
      </w:r>
      <w:r>
        <w:rPr>
          <w:rFonts w:cs="Arial"/>
          <w:i/>
          <w:sz w:val="20"/>
          <w:lang w:val="en-AU"/>
        </w:rPr>
        <w:t xml:space="preserve"> </w:t>
      </w:r>
      <w:r>
        <w:rPr>
          <w:i/>
          <w:lang w:val="en-AU"/>
        </w:rPr>
        <w:t>An Exception MCRI is</w:t>
      </w:r>
      <w:r w:rsidRPr="0044004E">
        <w:rPr>
          <w:i/>
          <w:lang w:val="en-AU"/>
        </w:rPr>
        <w:t xml:space="preserve"> used to detail elements of the design that are certified to alternative</w:t>
      </w:r>
      <w:r w:rsidR="00FC1FFF">
        <w:rPr>
          <w:i/>
          <w:lang w:val="en-AU"/>
        </w:rPr>
        <w:t xml:space="preserve">, or </w:t>
      </w:r>
      <w:proofErr w:type="spellStart"/>
      <w:r w:rsidR="00FC1FFF">
        <w:rPr>
          <w:i/>
          <w:lang w:val="en-AU"/>
        </w:rPr>
        <w:t>tailored</w:t>
      </w:r>
      <w:proofErr w:type="gramStart"/>
      <w:r w:rsidR="00FC1FFF">
        <w:rPr>
          <w:i/>
          <w:lang w:val="en-AU"/>
        </w:rPr>
        <w:t>,</w:t>
      </w:r>
      <w:r w:rsidRPr="0044004E">
        <w:rPr>
          <w:i/>
          <w:lang w:val="en-AU"/>
        </w:rPr>
        <w:t>agreed</w:t>
      </w:r>
      <w:proofErr w:type="spellEnd"/>
      <w:proofErr w:type="gramEnd"/>
      <w:r w:rsidRPr="0044004E">
        <w:rPr>
          <w:i/>
          <w:lang w:val="en-AU"/>
        </w:rPr>
        <w:t xml:space="preserve"> stan</w:t>
      </w:r>
      <w:r>
        <w:rPr>
          <w:i/>
          <w:lang w:val="en-AU"/>
        </w:rPr>
        <w:t>dards or codes</w:t>
      </w:r>
      <w:r w:rsidRPr="0044004E">
        <w:rPr>
          <w:i/>
          <w:lang w:val="en-AU"/>
        </w:rPr>
        <w:t>.</w:t>
      </w:r>
      <w:r>
        <w:rPr>
          <w:i/>
          <w:lang w:val="en-AU"/>
        </w:rPr>
        <w:t xml:space="preserve"> Briefly describe likely MCRIs if it is too early to be more specific.</w:t>
      </w:r>
      <w:r w:rsidR="004C248F">
        <w:rPr>
          <w:i/>
          <w:lang w:val="en-AU"/>
        </w:rPr>
        <w:t xml:space="preserve"> Exception MCRIs require an associated Airworthiness Issue Paper (</w:t>
      </w:r>
      <w:proofErr w:type="spellStart"/>
      <w:r w:rsidR="004C248F">
        <w:rPr>
          <w:i/>
          <w:lang w:val="en-AU"/>
        </w:rPr>
        <w:t>AwIP</w:t>
      </w:r>
      <w:proofErr w:type="spellEnd"/>
      <w:r w:rsidR="004C248F">
        <w:rPr>
          <w:i/>
          <w:lang w:val="en-AU"/>
        </w:rPr>
        <w:t xml:space="preserve">). State the status of associated </w:t>
      </w:r>
      <w:proofErr w:type="spellStart"/>
      <w:r w:rsidR="004C248F">
        <w:rPr>
          <w:i/>
          <w:lang w:val="en-AU"/>
        </w:rPr>
        <w:t>AwIPs</w:t>
      </w:r>
      <w:proofErr w:type="spellEnd"/>
      <w:r w:rsidR="004C248F">
        <w:rPr>
          <w:i/>
          <w:lang w:val="en-AU"/>
        </w:rPr>
        <w:t>.</w:t>
      </w:r>
      <w:r>
        <w:rPr>
          <w:i/>
        </w:rPr>
        <w:t>&gt;</w:t>
      </w:r>
    </w:p>
    <w:p w:rsidR="00947667" w:rsidRDefault="00947667" w:rsidP="000B23E5">
      <w:pPr>
        <w:pStyle w:val="Heading2"/>
        <w:spacing w:after="120"/>
      </w:pPr>
      <w:bookmarkStart w:id="23" w:name="_Toc514938276"/>
      <w:r>
        <w:t>Special Condition</w:t>
      </w:r>
      <w:r w:rsidR="005921E0">
        <w:t xml:space="preserve"> MCRIs</w:t>
      </w:r>
      <w:bookmarkEnd w:id="23"/>
    </w:p>
    <w:p w:rsidR="00947667" w:rsidRDefault="00947667" w:rsidP="000B23E5">
      <w:pPr>
        <w:ind w:left="360"/>
      </w:pPr>
      <w:r w:rsidRPr="000A04C0">
        <w:rPr>
          <w:i/>
        </w:rPr>
        <w:t>&lt;List</w:t>
      </w:r>
      <w:r>
        <w:rPr>
          <w:i/>
        </w:rPr>
        <w:t xml:space="preserve"> all </w:t>
      </w:r>
      <w:r w:rsidR="00E41450">
        <w:rPr>
          <w:i/>
        </w:rPr>
        <w:t>MCRIs</w:t>
      </w:r>
      <w:r>
        <w:rPr>
          <w:i/>
        </w:rPr>
        <w:t xml:space="preserve"> documenting Special C</w:t>
      </w:r>
      <w:r w:rsidRPr="000A04C0">
        <w:rPr>
          <w:i/>
        </w:rPr>
        <w:t>onditions.</w:t>
      </w:r>
      <w:r>
        <w:rPr>
          <w:i/>
        </w:rPr>
        <w:t xml:space="preserve"> A Special Condition MCRI </w:t>
      </w:r>
      <w:r w:rsidRPr="00DB2C50">
        <w:rPr>
          <w:i/>
          <w:lang w:val="en-AU"/>
        </w:rPr>
        <w:t>is used to detail elements of the design for which a bespoke certification specification/requirement/standard has been developed.</w:t>
      </w:r>
      <w:r>
        <w:rPr>
          <w:i/>
          <w:lang w:val="en-AU"/>
        </w:rPr>
        <w:t xml:space="preserve"> Include proposed MCRIs.</w:t>
      </w:r>
      <w:r w:rsidRPr="000A04C0">
        <w:rPr>
          <w:i/>
        </w:rPr>
        <w:t>&gt;</w:t>
      </w:r>
    </w:p>
    <w:p w:rsidR="00947667" w:rsidRDefault="00947667" w:rsidP="000B23E5">
      <w:pPr>
        <w:pStyle w:val="Heading2"/>
        <w:spacing w:after="120"/>
      </w:pPr>
      <w:bookmarkStart w:id="24" w:name="_Toc514938277"/>
      <w:r>
        <w:t xml:space="preserve">Elect to Comply </w:t>
      </w:r>
      <w:r w:rsidR="005921E0">
        <w:t>MCRIs</w:t>
      </w:r>
      <w:bookmarkEnd w:id="24"/>
    </w:p>
    <w:p w:rsidR="00947667" w:rsidRDefault="00947667" w:rsidP="000B23E5">
      <w:pPr>
        <w:ind w:left="360"/>
      </w:pPr>
      <w:r w:rsidRPr="00E855F5">
        <w:rPr>
          <w:i/>
        </w:rPr>
        <w:t>&lt;</w:t>
      </w:r>
      <w:r>
        <w:rPr>
          <w:i/>
        </w:rPr>
        <w:t xml:space="preserve">List all </w:t>
      </w:r>
      <w:r w:rsidR="00E41450">
        <w:rPr>
          <w:i/>
        </w:rPr>
        <w:t xml:space="preserve">MCRIs </w:t>
      </w:r>
      <w:r>
        <w:rPr>
          <w:i/>
        </w:rPr>
        <w:t>documenting Elect to Comply Items. An Elect to Comply MCRI is used</w:t>
      </w:r>
      <w:r w:rsidRPr="003416D0">
        <w:rPr>
          <w:i/>
          <w:lang w:val="en-AU"/>
        </w:rPr>
        <w:t xml:space="preserve"> where a later version of the </w:t>
      </w:r>
      <w:r w:rsidR="00E41450">
        <w:rPr>
          <w:i/>
          <w:lang w:val="en-AU"/>
        </w:rPr>
        <w:t>PCC</w:t>
      </w:r>
      <w:r w:rsidRPr="003416D0">
        <w:rPr>
          <w:i/>
          <w:lang w:val="en-AU"/>
        </w:rPr>
        <w:t xml:space="preserve"> or alternative standard used elsewhere has been used for certification with agreement of the Authority.</w:t>
      </w:r>
      <w:r>
        <w:rPr>
          <w:i/>
          <w:lang w:val="en-AU"/>
        </w:rPr>
        <w:t xml:space="preserve"> Include proposed MCRIs.</w:t>
      </w:r>
      <w:r w:rsidRPr="00E855F5">
        <w:rPr>
          <w:i/>
        </w:rPr>
        <w:t>&gt;</w:t>
      </w:r>
    </w:p>
    <w:p w:rsidR="00947667" w:rsidRDefault="00947667" w:rsidP="000B23E5">
      <w:pPr>
        <w:pStyle w:val="Heading2"/>
        <w:spacing w:after="120"/>
      </w:pPr>
      <w:bookmarkStart w:id="25" w:name="_Toc514938278"/>
      <w:r w:rsidRPr="005F4969">
        <w:t>E</w:t>
      </w:r>
      <w:r>
        <w:t>quivalent Safety Findings</w:t>
      </w:r>
      <w:r w:rsidR="005921E0">
        <w:t xml:space="preserve"> MCRIs</w:t>
      </w:r>
      <w:bookmarkEnd w:id="25"/>
    </w:p>
    <w:p w:rsidR="000D0F71" w:rsidRPr="005B5C41" w:rsidRDefault="000D0F71" w:rsidP="005B5C41">
      <w:pPr>
        <w:ind w:left="360"/>
        <w:rPr>
          <w:i/>
        </w:rPr>
      </w:pPr>
      <w:r w:rsidRPr="000A04C0">
        <w:rPr>
          <w:i/>
        </w:rPr>
        <w:t xml:space="preserve">&lt;List </w:t>
      </w:r>
      <w:r>
        <w:rPr>
          <w:i/>
        </w:rPr>
        <w:t>all MCRIs documenting Equivalent Safety F</w:t>
      </w:r>
      <w:r w:rsidRPr="000A04C0">
        <w:rPr>
          <w:i/>
        </w:rPr>
        <w:t>indings.</w:t>
      </w:r>
      <w:r>
        <w:rPr>
          <w:i/>
        </w:rPr>
        <w:t xml:space="preserve"> An Equivalent Safety Finding MCRI </w:t>
      </w:r>
      <w:r w:rsidRPr="005B5C41">
        <w:rPr>
          <w:i/>
        </w:rPr>
        <w:t>is used where it is not possible to certify against an accepted standard, and agreement has been reached to provide a safety argument to demonstrate that an equivalent level of safety has been achieved. Include proposed MCRIs.</w:t>
      </w:r>
      <w:r w:rsidRPr="000A04C0">
        <w:rPr>
          <w:i/>
        </w:rPr>
        <w:t>&gt;</w:t>
      </w:r>
    </w:p>
    <w:p w:rsidR="00731B4D" w:rsidRDefault="009652EE" w:rsidP="000B23E5">
      <w:pPr>
        <w:pStyle w:val="Heading2"/>
        <w:spacing w:after="120"/>
      </w:pPr>
      <w:bookmarkStart w:id="26" w:name="_Toc514938280"/>
      <w:r>
        <w:t>Interpretive Material/Means of Compliance/A</w:t>
      </w:r>
      <w:r w:rsidR="00FC1FFF">
        <w:t xml:space="preserve">cceptable </w:t>
      </w:r>
      <w:r>
        <w:t>M</w:t>
      </w:r>
      <w:r w:rsidR="00FC1FFF">
        <w:t xml:space="preserve">eans of </w:t>
      </w:r>
      <w:r>
        <w:t>C</w:t>
      </w:r>
      <w:r w:rsidR="00FC1FFF">
        <w:t>ompliance</w:t>
      </w:r>
      <w:r w:rsidR="005921E0">
        <w:t xml:space="preserve"> MCRIs</w:t>
      </w:r>
      <w:bookmarkEnd w:id="26"/>
    </w:p>
    <w:p w:rsidR="009C72F7" w:rsidRDefault="009652EE" w:rsidP="009C72F7">
      <w:pPr>
        <w:ind w:left="360"/>
        <w:rPr>
          <w:i/>
        </w:rPr>
      </w:pPr>
      <w:r w:rsidRPr="00E855F5">
        <w:rPr>
          <w:i/>
        </w:rPr>
        <w:t>&lt;</w:t>
      </w:r>
      <w:r>
        <w:rPr>
          <w:i/>
        </w:rPr>
        <w:t xml:space="preserve">List all MCRIs </w:t>
      </w:r>
      <w:r w:rsidR="00AF79CA">
        <w:rPr>
          <w:i/>
        </w:rPr>
        <w:t>related to</w:t>
      </w:r>
      <w:r>
        <w:rPr>
          <w:i/>
        </w:rPr>
        <w:t xml:space="preserve"> </w:t>
      </w:r>
      <w:r w:rsidR="00FC1FFF" w:rsidRPr="005B5C41">
        <w:rPr>
          <w:i/>
        </w:rPr>
        <w:t>Interpretive Material/Means of Compliance/Acceptable Means of Compliance (IM</w:t>
      </w:r>
      <w:r w:rsidRPr="005B5C41">
        <w:rPr>
          <w:i/>
        </w:rPr>
        <w:t>/MOC/AMC</w:t>
      </w:r>
      <w:r w:rsidR="00FC1FFF" w:rsidRPr="005B5C41">
        <w:rPr>
          <w:i/>
        </w:rPr>
        <w:t>)</w:t>
      </w:r>
      <w:r w:rsidRPr="005B5C41">
        <w:rPr>
          <w:i/>
        </w:rPr>
        <w:t xml:space="preserve">. </w:t>
      </w:r>
      <w:r>
        <w:rPr>
          <w:i/>
        </w:rPr>
        <w:t>An IM/MOC/AMC is used</w:t>
      </w:r>
      <w:r w:rsidRPr="003416D0">
        <w:rPr>
          <w:i/>
          <w:lang w:val="en-AU"/>
        </w:rPr>
        <w:t xml:space="preserve"> where</w:t>
      </w:r>
      <w:r>
        <w:rPr>
          <w:i/>
          <w:lang w:val="en-AU"/>
        </w:rPr>
        <w:t xml:space="preserve"> </w:t>
      </w:r>
      <w:r w:rsidR="00FC1FFF">
        <w:rPr>
          <w:i/>
          <w:lang w:val="en-AU"/>
        </w:rPr>
        <w:t xml:space="preserve">the applicant wants to use an extant IM/MOC/AMC, but only in parts or with some basic changes to the content, </w:t>
      </w:r>
      <w:r w:rsidR="00FC1FFF">
        <w:rPr>
          <w:i/>
          <w:lang w:val="en-AU"/>
        </w:rPr>
        <w:lastRenderedPageBreak/>
        <w:t>or if there was a discussion about the application of such documents which needs to be recorded. I</w:t>
      </w:r>
      <w:r>
        <w:rPr>
          <w:i/>
          <w:lang w:val="en-AU"/>
        </w:rPr>
        <w:t>nclude proposed MCRIs.</w:t>
      </w:r>
      <w:r w:rsidRPr="00E855F5">
        <w:rPr>
          <w:i/>
        </w:rPr>
        <w:t>&gt;</w:t>
      </w:r>
    </w:p>
    <w:p w:rsidR="009C72F7" w:rsidRDefault="009652EE" w:rsidP="000B23E5">
      <w:pPr>
        <w:pStyle w:val="Heading2"/>
        <w:spacing w:after="120"/>
      </w:pPr>
      <w:bookmarkStart w:id="27" w:name="_Toc514938281"/>
      <w:r>
        <w:t>Compliance Checklist</w:t>
      </w:r>
      <w:bookmarkEnd w:id="27"/>
    </w:p>
    <w:p w:rsidR="006D31A0" w:rsidRDefault="00731B4D" w:rsidP="006D31A0">
      <w:pPr>
        <w:ind w:left="360"/>
        <w:rPr>
          <w:i/>
        </w:rPr>
      </w:pPr>
      <w:r>
        <w:rPr>
          <w:i/>
        </w:rPr>
        <w:t xml:space="preserve">&lt;Annex A should be allocated to a Compliance Checklist </w:t>
      </w:r>
      <w:r w:rsidR="006D31A0">
        <w:rPr>
          <w:i/>
        </w:rPr>
        <w:t xml:space="preserve">(CCL) </w:t>
      </w:r>
      <w:r>
        <w:rPr>
          <w:i/>
        </w:rPr>
        <w:t xml:space="preserve">which is a full tabulation of all the requirements included in the TCB. The requirements should be grouped </w:t>
      </w:r>
      <w:r w:rsidR="006D31A0">
        <w:rPr>
          <w:i/>
        </w:rPr>
        <w:t>in accordance with</w:t>
      </w:r>
      <w:r>
        <w:rPr>
          <w:i/>
        </w:rPr>
        <w:t xml:space="preserve"> the technical disciplines defined in the European Military Airworthiness Certification Criteria (EMACC) and show how sections</w:t>
      </w:r>
      <w:r w:rsidR="006D31A0">
        <w:rPr>
          <w:i/>
        </w:rPr>
        <w:t xml:space="preserve"> 3.2 to 3.</w:t>
      </w:r>
      <w:r w:rsidR="00F253E0">
        <w:rPr>
          <w:i/>
        </w:rPr>
        <w:t>7</w:t>
      </w:r>
      <w:r w:rsidR="006D31A0">
        <w:rPr>
          <w:i/>
        </w:rPr>
        <w:t xml:space="preserve"> above cover all relevant parts of the EMACC. </w:t>
      </w:r>
    </w:p>
    <w:p w:rsidR="006D31A0" w:rsidRDefault="006D31A0" w:rsidP="006D31A0">
      <w:pPr>
        <w:ind w:left="360"/>
        <w:rPr>
          <w:i/>
        </w:rPr>
      </w:pPr>
      <w:r>
        <w:rPr>
          <w:i/>
        </w:rPr>
        <w:t xml:space="preserve">The CCL shall also record the </w:t>
      </w:r>
      <w:proofErr w:type="spellStart"/>
      <w:r>
        <w:rPr>
          <w:i/>
        </w:rPr>
        <w:t>MoC</w:t>
      </w:r>
      <w:proofErr w:type="spellEnd"/>
      <w:r>
        <w:rPr>
          <w:i/>
        </w:rPr>
        <w:t xml:space="preserve"> (refer section 4.1) and the use of prior certification by other NAA/NMAAs (refer section 4.1) for each requirement.&gt;</w:t>
      </w:r>
    </w:p>
    <w:p w:rsidR="00731B4D" w:rsidRPr="006D31A0" w:rsidRDefault="006D31A0" w:rsidP="006D31A0">
      <w:pPr>
        <w:ind w:left="360"/>
        <w:rPr>
          <w:i/>
        </w:rPr>
      </w:pPr>
      <w:r>
        <w:rPr>
          <w:i/>
        </w:rPr>
        <w:t xml:space="preserve">&lt;Once the TCB </w:t>
      </w:r>
      <w:r w:rsidR="009A76F1">
        <w:rPr>
          <w:i/>
        </w:rPr>
        <w:t>(</w:t>
      </w:r>
      <w:r>
        <w:rPr>
          <w:i/>
        </w:rPr>
        <w:t>and CCL</w:t>
      </w:r>
      <w:r w:rsidR="009A76F1">
        <w:rPr>
          <w:i/>
        </w:rPr>
        <w:t>)</w:t>
      </w:r>
      <w:r>
        <w:rPr>
          <w:i/>
        </w:rPr>
        <w:t xml:space="preserve"> have been agreed upon, the CCL is then used by the </w:t>
      </w:r>
      <w:r w:rsidR="009A76F1">
        <w:rPr>
          <w:i/>
        </w:rPr>
        <w:t>Applicant to log its Compliance Demonstration activities.&gt;</w:t>
      </w:r>
      <w:r>
        <w:rPr>
          <w:i/>
        </w:rPr>
        <w:t xml:space="preserve">   </w:t>
      </w:r>
    </w:p>
    <w:p w:rsidR="00947667" w:rsidRDefault="00947667" w:rsidP="00972600">
      <w:pPr>
        <w:pStyle w:val="Heading1"/>
        <w:spacing w:after="120"/>
        <w:ind w:left="714" w:hanging="357"/>
      </w:pPr>
      <w:r w:rsidRPr="000B3066">
        <w:rPr>
          <w:highlight w:val="lightGray"/>
        </w:rPr>
        <w:br w:type="page"/>
      </w:r>
      <w:bookmarkStart w:id="28" w:name="_Toc514938282"/>
      <w:r w:rsidRPr="00EB2E33">
        <w:lastRenderedPageBreak/>
        <w:t>Certification Process</w:t>
      </w:r>
      <w:bookmarkEnd w:id="28"/>
    </w:p>
    <w:p w:rsidR="00947667" w:rsidRPr="00735B82" w:rsidRDefault="00947667" w:rsidP="000B23E5">
      <w:pPr>
        <w:spacing w:after="120"/>
        <w:ind w:left="357"/>
        <w:rPr>
          <w:i/>
        </w:rPr>
      </w:pPr>
      <w:r w:rsidRPr="00BE1306">
        <w:rPr>
          <w:i/>
        </w:rPr>
        <w:t xml:space="preserve">&lt;This section should </w:t>
      </w:r>
      <w:r>
        <w:rPr>
          <w:i/>
        </w:rPr>
        <w:t xml:space="preserve">describe the </w:t>
      </w:r>
      <w:proofErr w:type="spellStart"/>
      <w:r w:rsidR="008A055E">
        <w:rPr>
          <w:i/>
        </w:rPr>
        <w:t>MoC</w:t>
      </w:r>
      <w:proofErr w:type="spellEnd"/>
      <w:r>
        <w:rPr>
          <w:i/>
        </w:rPr>
        <w:t xml:space="preserve">, equipment qualification and certification project schedule. Design organisation processes for </w:t>
      </w:r>
      <w:r w:rsidR="00972600">
        <w:rPr>
          <w:i/>
        </w:rPr>
        <w:t>CCL</w:t>
      </w:r>
      <w:r>
        <w:rPr>
          <w:i/>
        </w:rPr>
        <w:t xml:space="preserve">, Declaration of Compliance, approval of Flight Conditions, production control, configuration control, compliance documents management and Master Document List </w:t>
      </w:r>
      <w:r w:rsidR="001D6B23">
        <w:rPr>
          <w:i/>
        </w:rPr>
        <w:t xml:space="preserve">(MDL) </w:t>
      </w:r>
      <w:r>
        <w:rPr>
          <w:i/>
        </w:rPr>
        <w:t xml:space="preserve">can either be described in this section </w:t>
      </w:r>
      <w:r w:rsidRPr="007C0919">
        <w:rPr>
          <w:i/>
          <w:lang w:val="en-AU"/>
        </w:rPr>
        <w:t xml:space="preserve">or in </w:t>
      </w:r>
      <w:r>
        <w:rPr>
          <w:i/>
          <w:lang w:val="en-AU"/>
        </w:rPr>
        <w:t xml:space="preserve">a DOE/equivalent document </w:t>
      </w:r>
      <w:r w:rsidRPr="007C0919">
        <w:rPr>
          <w:i/>
          <w:lang w:val="en-AU"/>
        </w:rPr>
        <w:t>appropriately identified and referred to</w:t>
      </w:r>
      <w:r>
        <w:rPr>
          <w:i/>
          <w:lang w:val="en-AU"/>
        </w:rPr>
        <w:t>.</w:t>
      </w:r>
      <w:r>
        <w:rPr>
          <w:i/>
        </w:rPr>
        <w:t>&gt;</w:t>
      </w:r>
    </w:p>
    <w:p w:rsidR="00947667" w:rsidRDefault="00947667" w:rsidP="000B23E5">
      <w:pPr>
        <w:pStyle w:val="Heading2"/>
        <w:spacing w:after="120"/>
      </w:pPr>
      <w:bookmarkStart w:id="29" w:name="_Toc514938283"/>
      <w:r>
        <w:t>Means of Compliance</w:t>
      </w:r>
      <w:bookmarkEnd w:id="29"/>
    </w:p>
    <w:p w:rsidR="00947667" w:rsidRDefault="00947667" w:rsidP="000B23E5">
      <w:pPr>
        <w:spacing w:after="120"/>
        <w:ind w:left="360"/>
        <w:rPr>
          <w:i/>
        </w:rPr>
      </w:pPr>
      <w:r>
        <w:rPr>
          <w:i/>
        </w:rPr>
        <w:t>&lt;Describe</w:t>
      </w:r>
      <w:r w:rsidRPr="00B76B1C">
        <w:rPr>
          <w:i/>
        </w:rPr>
        <w:t xml:space="preserve"> the </w:t>
      </w:r>
      <w:r>
        <w:rPr>
          <w:i/>
        </w:rPr>
        <w:t>means by which compliance will be shown</w:t>
      </w:r>
      <w:r w:rsidRPr="009C0BDE">
        <w:rPr>
          <w:i/>
        </w:rPr>
        <w:t xml:space="preserve">. This information </w:t>
      </w:r>
      <w:r w:rsidR="00F04F39">
        <w:rPr>
          <w:i/>
        </w:rPr>
        <w:t>is to be</w:t>
      </w:r>
      <w:r>
        <w:rPr>
          <w:i/>
        </w:rPr>
        <w:t xml:space="preserve"> included in the </w:t>
      </w:r>
      <w:r w:rsidR="00F04F39">
        <w:rPr>
          <w:i/>
        </w:rPr>
        <w:t xml:space="preserve">CCL </w:t>
      </w:r>
      <w:r>
        <w:rPr>
          <w:i/>
        </w:rPr>
        <w:t xml:space="preserve">at </w:t>
      </w:r>
      <w:r w:rsidR="001D6B23">
        <w:rPr>
          <w:i/>
        </w:rPr>
        <w:t>A</w:t>
      </w:r>
      <w:r>
        <w:rPr>
          <w:i/>
        </w:rPr>
        <w:t xml:space="preserve">nnex A. The following </w:t>
      </w:r>
      <w:proofErr w:type="spellStart"/>
      <w:r w:rsidR="008A055E">
        <w:rPr>
          <w:i/>
        </w:rPr>
        <w:t>MoC</w:t>
      </w:r>
      <w:proofErr w:type="spellEnd"/>
      <w:r>
        <w:rPr>
          <w:i/>
        </w:rPr>
        <w:t xml:space="preserve"> codes should be used</w:t>
      </w:r>
      <w:r w:rsidR="00393FFD">
        <w:rPr>
          <w:i/>
        </w:rPr>
        <w:t xml:space="preserve"> </w:t>
      </w:r>
      <w:r w:rsidR="001D6B23">
        <w:rPr>
          <w:i/>
        </w:rPr>
        <w:t>(p</w:t>
      </w:r>
      <w:r>
        <w:rPr>
          <w:i/>
        </w:rPr>
        <w:t>er AMC DASR 21.A.20</w:t>
      </w:r>
      <w:proofErr w:type="gramStart"/>
      <w:r>
        <w:rPr>
          <w:i/>
        </w:rPr>
        <w:t>)</w:t>
      </w:r>
      <w:r w:rsidR="00393FFD">
        <w:rPr>
          <w:i/>
        </w:rPr>
        <w:t>:</w:t>
      </w:r>
      <w:proofErr w:type="gramEnd"/>
      <w:r>
        <w:rPr>
          <w:i/>
        </w:rPr>
        <w:t>&gt;</w:t>
      </w:r>
    </w:p>
    <w:p w:rsidR="00905EB3" w:rsidRDefault="00905EB3" w:rsidP="000B23E5">
      <w:pPr>
        <w:spacing w:after="120"/>
        <w:ind w:left="360"/>
        <w:rPr>
          <w:i/>
        </w:rPr>
      </w:pPr>
    </w:p>
    <w:tbl>
      <w:tblPr>
        <w:tblW w:w="0" w:type="auto"/>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842"/>
        <w:gridCol w:w="3969"/>
        <w:gridCol w:w="2897"/>
      </w:tblGrid>
      <w:tr w:rsidR="00947667" w:rsidRPr="003D3D3B" w:rsidTr="00972600">
        <w:tc>
          <w:tcPr>
            <w:tcW w:w="1842" w:type="dxa"/>
            <w:tcBorders>
              <w:top w:val="single" w:sz="4" w:space="0" w:color="auto"/>
              <w:left w:val="single" w:sz="4" w:space="0" w:color="auto"/>
              <w:bottom w:val="double" w:sz="4" w:space="0" w:color="auto"/>
            </w:tcBorders>
            <w:vAlign w:val="center"/>
          </w:tcPr>
          <w:p w:rsidR="00947667" w:rsidRPr="003D3D3B" w:rsidRDefault="00947667" w:rsidP="001D6B23">
            <w:pPr>
              <w:spacing w:after="0" w:line="240" w:lineRule="auto"/>
              <w:jc w:val="center"/>
              <w:rPr>
                <w:rFonts w:cs="Arial"/>
                <w:b/>
                <w:i/>
                <w:lang w:val="en-AU" w:eastAsia="en-AU"/>
              </w:rPr>
            </w:pPr>
            <w:r w:rsidRPr="003D3D3B">
              <w:rPr>
                <w:rFonts w:cs="Arial"/>
                <w:b/>
                <w:i/>
                <w:lang w:val="en-AU" w:eastAsia="en-AU"/>
              </w:rPr>
              <w:t>Type of Compliance</w:t>
            </w:r>
          </w:p>
        </w:tc>
        <w:tc>
          <w:tcPr>
            <w:tcW w:w="3969" w:type="dxa"/>
            <w:tcBorders>
              <w:top w:val="single" w:sz="4" w:space="0" w:color="auto"/>
              <w:bottom w:val="double" w:sz="4" w:space="0" w:color="auto"/>
            </w:tcBorders>
            <w:vAlign w:val="center"/>
          </w:tcPr>
          <w:p w:rsidR="00947667" w:rsidRPr="003D3D3B" w:rsidRDefault="00947667" w:rsidP="001D6B23">
            <w:pPr>
              <w:spacing w:after="0" w:line="240" w:lineRule="auto"/>
              <w:jc w:val="center"/>
              <w:rPr>
                <w:rFonts w:cs="Arial"/>
                <w:b/>
                <w:i/>
                <w:lang w:val="en-AU" w:eastAsia="en-AU"/>
              </w:rPr>
            </w:pPr>
            <w:r w:rsidRPr="003D3D3B">
              <w:rPr>
                <w:rFonts w:cs="Arial"/>
                <w:b/>
                <w:i/>
                <w:lang w:val="en-AU" w:eastAsia="en-AU"/>
              </w:rPr>
              <w:t>Means of Compliance</w:t>
            </w:r>
          </w:p>
        </w:tc>
        <w:tc>
          <w:tcPr>
            <w:tcW w:w="2897" w:type="dxa"/>
            <w:tcBorders>
              <w:top w:val="single" w:sz="4" w:space="0" w:color="auto"/>
              <w:bottom w:val="double" w:sz="4" w:space="0" w:color="auto"/>
              <w:right w:val="single" w:sz="4" w:space="0" w:color="auto"/>
            </w:tcBorders>
            <w:vAlign w:val="center"/>
          </w:tcPr>
          <w:p w:rsidR="00947667" w:rsidRPr="003D3D3B" w:rsidRDefault="00947667" w:rsidP="001D6B23">
            <w:pPr>
              <w:spacing w:after="0" w:line="240" w:lineRule="auto"/>
              <w:jc w:val="center"/>
              <w:rPr>
                <w:rFonts w:cs="Arial"/>
                <w:b/>
                <w:i/>
                <w:lang w:val="en-AU" w:eastAsia="en-AU"/>
              </w:rPr>
            </w:pPr>
            <w:r w:rsidRPr="003D3D3B">
              <w:rPr>
                <w:rFonts w:cs="Arial"/>
                <w:b/>
                <w:i/>
                <w:lang w:val="en-AU" w:eastAsia="en-AU"/>
              </w:rPr>
              <w:t>Associated Compliance Documents</w:t>
            </w:r>
          </w:p>
        </w:tc>
      </w:tr>
      <w:tr w:rsidR="00947667" w:rsidRPr="003D3D3B" w:rsidTr="00972600">
        <w:tc>
          <w:tcPr>
            <w:tcW w:w="1842" w:type="dxa"/>
            <w:tcBorders>
              <w:top w:val="double" w:sz="4" w:space="0" w:color="auto"/>
              <w:left w:val="single" w:sz="4" w:space="0" w:color="auto"/>
              <w:bottom w:val="nil"/>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Engineering evaluation</w:t>
            </w:r>
          </w:p>
        </w:tc>
        <w:tc>
          <w:tcPr>
            <w:tcW w:w="3969" w:type="dxa"/>
            <w:tcBorders>
              <w:top w:val="double" w:sz="4" w:space="0" w:color="auto"/>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MC0:</w:t>
            </w:r>
          </w:p>
          <w:p w:rsidR="00947667" w:rsidRPr="003D3D3B" w:rsidRDefault="00947667" w:rsidP="00F04F39">
            <w:pPr>
              <w:spacing w:after="0" w:line="240" w:lineRule="auto"/>
              <w:rPr>
                <w:rFonts w:cs="Arial"/>
                <w:i/>
                <w:lang w:val="en-AU" w:eastAsia="en-AU"/>
              </w:rPr>
            </w:pPr>
            <w:r w:rsidRPr="003D3D3B">
              <w:rPr>
                <w:rFonts w:cs="Arial"/>
                <w:i/>
                <w:lang w:val="en-AU" w:eastAsia="en-AU"/>
              </w:rPr>
              <w:t>- Compliance statement</w:t>
            </w:r>
          </w:p>
          <w:p w:rsidR="00947667" w:rsidRPr="003D3D3B" w:rsidRDefault="00947667" w:rsidP="00F04F39">
            <w:pPr>
              <w:spacing w:after="0" w:line="240" w:lineRule="auto"/>
              <w:rPr>
                <w:rFonts w:cs="Arial"/>
                <w:i/>
                <w:lang w:val="en-AU" w:eastAsia="en-AU"/>
              </w:rPr>
            </w:pPr>
            <w:r w:rsidRPr="003D3D3B">
              <w:rPr>
                <w:rFonts w:cs="Arial"/>
                <w:i/>
                <w:lang w:val="en-AU" w:eastAsia="en-AU"/>
              </w:rPr>
              <w:t>- Reference to Type Design documents</w:t>
            </w:r>
          </w:p>
          <w:p w:rsidR="00947667" w:rsidRPr="003D3D3B" w:rsidRDefault="00947667" w:rsidP="00F04F39">
            <w:pPr>
              <w:spacing w:after="0" w:line="240" w:lineRule="auto"/>
              <w:rPr>
                <w:rFonts w:cs="Arial"/>
                <w:i/>
                <w:lang w:val="en-AU" w:eastAsia="en-AU"/>
              </w:rPr>
            </w:pPr>
            <w:r w:rsidRPr="003D3D3B">
              <w:rPr>
                <w:rFonts w:cs="Arial"/>
                <w:i/>
                <w:lang w:val="en-AU" w:eastAsia="en-AU"/>
              </w:rPr>
              <w:t>- Election of methods, factors, etc.</w:t>
            </w:r>
          </w:p>
          <w:p w:rsidR="00947667" w:rsidRPr="003D3D3B" w:rsidRDefault="00947667" w:rsidP="00F04F39">
            <w:pPr>
              <w:spacing w:after="0" w:line="240" w:lineRule="auto"/>
              <w:rPr>
                <w:rFonts w:cs="Arial"/>
                <w:i/>
                <w:lang w:val="en-AU" w:eastAsia="en-AU"/>
              </w:rPr>
            </w:pPr>
            <w:r w:rsidRPr="003D3D3B">
              <w:rPr>
                <w:rFonts w:cs="Arial"/>
                <w:i/>
                <w:lang w:val="en-AU" w:eastAsia="en-AU"/>
              </w:rPr>
              <w:t>- Definitions</w:t>
            </w:r>
          </w:p>
        </w:tc>
        <w:tc>
          <w:tcPr>
            <w:tcW w:w="2897" w:type="dxa"/>
            <w:tcBorders>
              <w:top w:val="double" w:sz="4" w:space="0" w:color="auto"/>
              <w:right w:val="single" w:sz="4" w:space="0" w:color="auto"/>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Type Design documents</w:t>
            </w:r>
          </w:p>
          <w:p w:rsidR="00947667" w:rsidRDefault="00947667" w:rsidP="00F04F39">
            <w:pPr>
              <w:spacing w:after="0" w:line="240" w:lineRule="auto"/>
              <w:rPr>
                <w:rFonts w:cs="Arial"/>
                <w:i/>
                <w:lang w:val="en-AU" w:eastAsia="en-AU"/>
              </w:rPr>
            </w:pPr>
            <w:r w:rsidRPr="003D3D3B">
              <w:rPr>
                <w:rFonts w:cs="Arial"/>
                <w:i/>
                <w:lang w:val="en-AU" w:eastAsia="en-AU"/>
              </w:rPr>
              <w:t>Recorded statements</w:t>
            </w:r>
          </w:p>
          <w:p w:rsidR="00947667" w:rsidRPr="003D3D3B" w:rsidRDefault="00947667" w:rsidP="00F04F39">
            <w:pPr>
              <w:spacing w:after="0" w:line="240" w:lineRule="auto"/>
              <w:rPr>
                <w:rFonts w:cs="Arial"/>
                <w:i/>
                <w:lang w:val="en-AU" w:eastAsia="en-AU"/>
              </w:rPr>
            </w:pPr>
          </w:p>
        </w:tc>
      </w:tr>
      <w:tr w:rsidR="00947667" w:rsidRPr="003D3D3B" w:rsidTr="00972600">
        <w:tc>
          <w:tcPr>
            <w:tcW w:w="1842" w:type="dxa"/>
            <w:tcBorders>
              <w:top w:val="nil"/>
              <w:left w:val="single" w:sz="4" w:space="0" w:color="auto"/>
              <w:bottom w:val="nil"/>
            </w:tcBorders>
            <w:vAlign w:val="center"/>
          </w:tcPr>
          <w:p w:rsidR="00947667" w:rsidRPr="003D3D3B" w:rsidRDefault="00947667" w:rsidP="00F04F39">
            <w:pPr>
              <w:spacing w:after="0" w:line="240" w:lineRule="auto"/>
              <w:rPr>
                <w:rFonts w:cs="Arial"/>
                <w:i/>
                <w:lang w:val="en-AU" w:eastAsia="en-AU"/>
              </w:rPr>
            </w:pPr>
          </w:p>
        </w:tc>
        <w:tc>
          <w:tcPr>
            <w:tcW w:w="3969" w:type="dxa"/>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MC1: Design review</w:t>
            </w:r>
          </w:p>
        </w:tc>
        <w:tc>
          <w:tcPr>
            <w:tcW w:w="2897" w:type="dxa"/>
            <w:tcBorders>
              <w:right w:val="single" w:sz="4" w:space="0" w:color="auto"/>
            </w:tcBorders>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Descriptions</w:t>
            </w:r>
          </w:p>
          <w:p w:rsidR="00947667" w:rsidRPr="003D3D3B" w:rsidRDefault="00947667" w:rsidP="00F04F39">
            <w:pPr>
              <w:spacing w:after="0" w:line="240" w:lineRule="auto"/>
              <w:rPr>
                <w:rFonts w:cs="Arial"/>
                <w:i/>
                <w:lang w:val="en-AU" w:eastAsia="en-AU"/>
              </w:rPr>
            </w:pPr>
            <w:r w:rsidRPr="003D3D3B">
              <w:rPr>
                <w:rFonts w:cs="Arial"/>
                <w:i/>
                <w:lang w:val="en-AU" w:eastAsia="en-AU"/>
              </w:rPr>
              <w:t>Drawings</w:t>
            </w:r>
          </w:p>
        </w:tc>
      </w:tr>
      <w:tr w:rsidR="00947667" w:rsidRPr="003D3D3B" w:rsidTr="00972600">
        <w:tc>
          <w:tcPr>
            <w:tcW w:w="1842" w:type="dxa"/>
            <w:tcBorders>
              <w:top w:val="nil"/>
              <w:left w:val="single" w:sz="4" w:space="0" w:color="auto"/>
              <w:bottom w:val="nil"/>
            </w:tcBorders>
            <w:vAlign w:val="center"/>
          </w:tcPr>
          <w:p w:rsidR="00947667" w:rsidRPr="003D3D3B" w:rsidRDefault="00947667" w:rsidP="00F04F39">
            <w:pPr>
              <w:spacing w:after="0" w:line="240" w:lineRule="auto"/>
              <w:rPr>
                <w:rFonts w:cs="Arial"/>
                <w:i/>
                <w:lang w:val="en-AU" w:eastAsia="en-AU"/>
              </w:rPr>
            </w:pPr>
          </w:p>
        </w:tc>
        <w:tc>
          <w:tcPr>
            <w:tcW w:w="3969" w:type="dxa"/>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MC2: Calculation/ Analysis</w:t>
            </w:r>
          </w:p>
        </w:tc>
        <w:tc>
          <w:tcPr>
            <w:tcW w:w="2897" w:type="dxa"/>
            <w:tcBorders>
              <w:right w:val="single" w:sz="4" w:space="0" w:color="auto"/>
            </w:tcBorders>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Substantiation reports</w:t>
            </w:r>
          </w:p>
        </w:tc>
      </w:tr>
      <w:tr w:rsidR="00947667" w:rsidRPr="003D3D3B" w:rsidTr="00972600">
        <w:tc>
          <w:tcPr>
            <w:tcW w:w="1842" w:type="dxa"/>
            <w:tcBorders>
              <w:top w:val="nil"/>
              <w:left w:val="single" w:sz="4" w:space="0" w:color="auto"/>
              <w:bottom w:val="double" w:sz="4" w:space="0" w:color="auto"/>
            </w:tcBorders>
            <w:vAlign w:val="center"/>
          </w:tcPr>
          <w:p w:rsidR="00947667" w:rsidRPr="003D3D3B" w:rsidRDefault="00947667" w:rsidP="00F04F39">
            <w:pPr>
              <w:spacing w:after="0" w:line="240" w:lineRule="auto"/>
              <w:rPr>
                <w:rFonts w:cs="Arial"/>
                <w:i/>
                <w:lang w:val="en-AU" w:eastAsia="en-AU"/>
              </w:rPr>
            </w:pPr>
          </w:p>
        </w:tc>
        <w:tc>
          <w:tcPr>
            <w:tcW w:w="3969" w:type="dxa"/>
            <w:tcBorders>
              <w:bottom w:val="double" w:sz="4" w:space="0" w:color="auto"/>
            </w:tcBorders>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MC3: Safety assessment</w:t>
            </w:r>
          </w:p>
        </w:tc>
        <w:tc>
          <w:tcPr>
            <w:tcW w:w="2897" w:type="dxa"/>
            <w:tcBorders>
              <w:bottom w:val="double" w:sz="4" w:space="0" w:color="auto"/>
              <w:right w:val="single" w:sz="4" w:space="0" w:color="auto"/>
            </w:tcBorders>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Safety analysis</w:t>
            </w:r>
          </w:p>
        </w:tc>
      </w:tr>
      <w:tr w:rsidR="00947667" w:rsidRPr="003D3D3B" w:rsidTr="00972600">
        <w:tc>
          <w:tcPr>
            <w:tcW w:w="1842" w:type="dxa"/>
            <w:tcBorders>
              <w:top w:val="double" w:sz="4" w:space="0" w:color="auto"/>
              <w:left w:val="single" w:sz="4" w:space="0" w:color="auto"/>
              <w:bottom w:val="nil"/>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Tests</w:t>
            </w:r>
          </w:p>
        </w:tc>
        <w:tc>
          <w:tcPr>
            <w:tcW w:w="3969" w:type="dxa"/>
            <w:tcBorders>
              <w:top w:val="double" w:sz="4" w:space="0" w:color="auto"/>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MC4: Laboratory tests</w:t>
            </w:r>
          </w:p>
        </w:tc>
        <w:tc>
          <w:tcPr>
            <w:tcW w:w="2897" w:type="dxa"/>
            <w:tcBorders>
              <w:top w:val="double" w:sz="4" w:space="0" w:color="auto"/>
              <w:bottom w:val="nil"/>
              <w:right w:val="single" w:sz="4" w:space="0" w:color="auto"/>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Test programmes</w:t>
            </w:r>
          </w:p>
        </w:tc>
      </w:tr>
      <w:tr w:rsidR="00947667" w:rsidRPr="003D3D3B" w:rsidTr="00972600">
        <w:trPr>
          <w:trHeight w:val="384"/>
        </w:trPr>
        <w:tc>
          <w:tcPr>
            <w:tcW w:w="1842" w:type="dxa"/>
            <w:tcBorders>
              <w:top w:val="nil"/>
              <w:left w:val="single" w:sz="4" w:space="0" w:color="auto"/>
              <w:bottom w:val="nil"/>
            </w:tcBorders>
            <w:vAlign w:val="center"/>
          </w:tcPr>
          <w:p w:rsidR="00947667" w:rsidRPr="003D3D3B" w:rsidRDefault="00947667" w:rsidP="00F04F39">
            <w:pPr>
              <w:spacing w:after="0" w:line="240" w:lineRule="auto"/>
              <w:rPr>
                <w:rFonts w:cs="Arial"/>
                <w:i/>
                <w:lang w:val="en-AU" w:eastAsia="en-AU"/>
              </w:rPr>
            </w:pPr>
          </w:p>
        </w:tc>
        <w:tc>
          <w:tcPr>
            <w:tcW w:w="3969" w:type="dxa"/>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MC5: Ground tests on related product</w:t>
            </w:r>
          </w:p>
        </w:tc>
        <w:tc>
          <w:tcPr>
            <w:tcW w:w="2897" w:type="dxa"/>
            <w:tcBorders>
              <w:top w:val="nil"/>
              <w:bottom w:val="nil"/>
              <w:right w:val="single" w:sz="4" w:space="0" w:color="auto"/>
            </w:tcBorders>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Test reports</w:t>
            </w:r>
          </w:p>
          <w:p w:rsidR="00947667" w:rsidRPr="003D3D3B" w:rsidRDefault="00947667" w:rsidP="00F04F39">
            <w:pPr>
              <w:spacing w:after="0" w:line="240" w:lineRule="auto"/>
              <w:rPr>
                <w:rFonts w:cs="Arial"/>
                <w:i/>
                <w:lang w:val="en-AU" w:eastAsia="en-AU"/>
              </w:rPr>
            </w:pPr>
            <w:r w:rsidRPr="003D3D3B">
              <w:rPr>
                <w:rFonts w:cs="Arial"/>
                <w:i/>
                <w:lang w:val="en-AU" w:eastAsia="en-AU"/>
              </w:rPr>
              <w:t>Test interpretations</w:t>
            </w:r>
          </w:p>
        </w:tc>
      </w:tr>
      <w:tr w:rsidR="00947667" w:rsidRPr="003D3D3B" w:rsidTr="00972600">
        <w:tc>
          <w:tcPr>
            <w:tcW w:w="1842" w:type="dxa"/>
            <w:tcBorders>
              <w:top w:val="nil"/>
              <w:left w:val="single" w:sz="4" w:space="0" w:color="auto"/>
              <w:bottom w:val="nil"/>
            </w:tcBorders>
            <w:vAlign w:val="center"/>
          </w:tcPr>
          <w:p w:rsidR="00947667" w:rsidRPr="003D3D3B" w:rsidRDefault="00947667" w:rsidP="00F04F39">
            <w:pPr>
              <w:spacing w:after="0" w:line="240" w:lineRule="auto"/>
              <w:rPr>
                <w:rFonts w:cs="Arial"/>
                <w:i/>
                <w:lang w:val="en-AU" w:eastAsia="en-AU"/>
              </w:rPr>
            </w:pPr>
          </w:p>
        </w:tc>
        <w:tc>
          <w:tcPr>
            <w:tcW w:w="3969" w:type="dxa"/>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MC6: Flight tests</w:t>
            </w:r>
          </w:p>
        </w:tc>
        <w:tc>
          <w:tcPr>
            <w:tcW w:w="2897" w:type="dxa"/>
            <w:tcBorders>
              <w:top w:val="nil"/>
              <w:bottom w:val="nil"/>
              <w:right w:val="single" w:sz="4" w:space="0" w:color="auto"/>
            </w:tcBorders>
            <w:vAlign w:val="center"/>
          </w:tcPr>
          <w:p w:rsidR="00947667" w:rsidRPr="003D3D3B" w:rsidRDefault="00947667" w:rsidP="00F04F39">
            <w:pPr>
              <w:spacing w:after="0" w:line="240" w:lineRule="auto"/>
              <w:rPr>
                <w:rFonts w:cs="Arial"/>
                <w:i/>
                <w:lang w:val="en-AU" w:eastAsia="en-AU"/>
              </w:rPr>
            </w:pPr>
          </w:p>
        </w:tc>
      </w:tr>
      <w:tr w:rsidR="00947667" w:rsidRPr="003D3D3B" w:rsidTr="00972600">
        <w:tc>
          <w:tcPr>
            <w:tcW w:w="1842" w:type="dxa"/>
            <w:tcBorders>
              <w:top w:val="nil"/>
              <w:left w:val="single" w:sz="4" w:space="0" w:color="auto"/>
              <w:bottom w:val="double" w:sz="4" w:space="0" w:color="auto"/>
            </w:tcBorders>
            <w:vAlign w:val="center"/>
          </w:tcPr>
          <w:p w:rsidR="00947667" w:rsidRPr="003D3D3B" w:rsidRDefault="00947667" w:rsidP="00F04F39">
            <w:pPr>
              <w:spacing w:after="0" w:line="240" w:lineRule="auto"/>
              <w:rPr>
                <w:rFonts w:cs="Arial"/>
                <w:i/>
                <w:lang w:val="en-AU" w:eastAsia="en-AU"/>
              </w:rPr>
            </w:pPr>
          </w:p>
        </w:tc>
        <w:tc>
          <w:tcPr>
            <w:tcW w:w="3969" w:type="dxa"/>
            <w:tcBorders>
              <w:bottom w:val="double" w:sz="4" w:space="0" w:color="auto"/>
            </w:tcBorders>
            <w:vAlign w:val="center"/>
          </w:tcPr>
          <w:p w:rsidR="00947667" w:rsidRPr="003D3D3B" w:rsidRDefault="00947667" w:rsidP="00F04F39">
            <w:pPr>
              <w:spacing w:after="0" w:line="240" w:lineRule="auto"/>
              <w:rPr>
                <w:rFonts w:cs="Arial"/>
                <w:i/>
                <w:lang w:val="en-AU" w:eastAsia="en-AU"/>
              </w:rPr>
            </w:pPr>
            <w:r w:rsidRPr="003D3D3B">
              <w:rPr>
                <w:rFonts w:cs="Arial"/>
                <w:i/>
                <w:lang w:val="en-AU" w:eastAsia="en-AU"/>
              </w:rPr>
              <w:t>MC8: Simulation</w:t>
            </w:r>
          </w:p>
        </w:tc>
        <w:tc>
          <w:tcPr>
            <w:tcW w:w="2897" w:type="dxa"/>
            <w:tcBorders>
              <w:top w:val="nil"/>
              <w:bottom w:val="double" w:sz="4" w:space="0" w:color="auto"/>
              <w:right w:val="single" w:sz="4" w:space="0" w:color="auto"/>
            </w:tcBorders>
            <w:vAlign w:val="center"/>
          </w:tcPr>
          <w:p w:rsidR="00947667" w:rsidRPr="003D3D3B" w:rsidRDefault="00947667" w:rsidP="00F04F39">
            <w:pPr>
              <w:spacing w:after="0" w:line="240" w:lineRule="auto"/>
              <w:rPr>
                <w:rFonts w:cs="Arial"/>
                <w:i/>
                <w:lang w:val="en-AU" w:eastAsia="en-AU"/>
              </w:rPr>
            </w:pPr>
          </w:p>
        </w:tc>
      </w:tr>
      <w:tr w:rsidR="00947667" w:rsidRPr="003D3D3B" w:rsidTr="00972600">
        <w:tc>
          <w:tcPr>
            <w:tcW w:w="1842" w:type="dxa"/>
            <w:tcBorders>
              <w:top w:val="double" w:sz="4" w:space="0" w:color="auto"/>
              <w:left w:val="single" w:sz="4" w:space="0" w:color="auto"/>
              <w:bottom w:val="double" w:sz="4" w:space="0" w:color="auto"/>
            </w:tcBorders>
            <w:vAlign w:val="center"/>
          </w:tcPr>
          <w:p w:rsidR="00947667" w:rsidRPr="003D3D3B" w:rsidRDefault="00947667" w:rsidP="00F04F39">
            <w:pPr>
              <w:spacing w:before="120" w:after="120" w:line="240" w:lineRule="auto"/>
              <w:rPr>
                <w:rFonts w:cs="Arial"/>
                <w:i/>
                <w:lang w:val="en-AU" w:eastAsia="en-AU"/>
              </w:rPr>
            </w:pPr>
            <w:r w:rsidRPr="003D3D3B">
              <w:rPr>
                <w:rFonts w:cs="Arial"/>
                <w:i/>
                <w:lang w:val="en-AU" w:eastAsia="en-AU"/>
              </w:rPr>
              <w:t>Inspection</w:t>
            </w:r>
          </w:p>
        </w:tc>
        <w:tc>
          <w:tcPr>
            <w:tcW w:w="3969" w:type="dxa"/>
            <w:tcBorders>
              <w:top w:val="double" w:sz="4" w:space="0" w:color="auto"/>
              <w:bottom w:val="double" w:sz="4" w:space="0" w:color="auto"/>
            </w:tcBorders>
            <w:vAlign w:val="center"/>
          </w:tcPr>
          <w:p w:rsidR="00947667" w:rsidRPr="003D3D3B" w:rsidRDefault="00947667" w:rsidP="00F04F39">
            <w:pPr>
              <w:spacing w:before="120" w:after="120" w:line="240" w:lineRule="auto"/>
              <w:rPr>
                <w:rFonts w:cs="Arial"/>
                <w:i/>
                <w:lang w:val="en-AU" w:eastAsia="en-AU"/>
              </w:rPr>
            </w:pPr>
            <w:r w:rsidRPr="003D3D3B">
              <w:rPr>
                <w:rFonts w:cs="Arial"/>
                <w:i/>
                <w:lang w:val="en-AU" w:eastAsia="en-AU"/>
              </w:rPr>
              <w:t>MC7: Design inspection/ audit</w:t>
            </w:r>
          </w:p>
        </w:tc>
        <w:tc>
          <w:tcPr>
            <w:tcW w:w="2897" w:type="dxa"/>
            <w:tcBorders>
              <w:top w:val="double" w:sz="4" w:space="0" w:color="auto"/>
              <w:bottom w:val="double" w:sz="4" w:space="0" w:color="auto"/>
              <w:right w:val="single" w:sz="4" w:space="0" w:color="auto"/>
            </w:tcBorders>
            <w:vAlign w:val="center"/>
          </w:tcPr>
          <w:p w:rsidR="00947667" w:rsidRPr="003D3D3B" w:rsidRDefault="00947667" w:rsidP="00F04F39">
            <w:pPr>
              <w:spacing w:before="120" w:after="120" w:line="240" w:lineRule="auto"/>
              <w:rPr>
                <w:rFonts w:cs="Arial"/>
                <w:i/>
                <w:lang w:val="en-AU" w:eastAsia="en-AU"/>
              </w:rPr>
            </w:pPr>
            <w:r w:rsidRPr="003D3D3B">
              <w:rPr>
                <w:rFonts w:cs="Arial"/>
                <w:i/>
                <w:lang w:val="en-AU" w:eastAsia="en-AU"/>
              </w:rPr>
              <w:t>Inspection or audit reports</w:t>
            </w:r>
          </w:p>
        </w:tc>
      </w:tr>
      <w:tr w:rsidR="00947667" w:rsidRPr="003D3D3B" w:rsidTr="00972600">
        <w:trPr>
          <w:trHeight w:val="1359"/>
        </w:trPr>
        <w:tc>
          <w:tcPr>
            <w:tcW w:w="1842" w:type="dxa"/>
            <w:tcBorders>
              <w:top w:val="double" w:sz="4" w:space="0" w:color="auto"/>
              <w:left w:val="single" w:sz="4" w:space="0" w:color="auto"/>
              <w:bottom w:val="single" w:sz="4" w:space="0" w:color="auto"/>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Equipment qualification</w:t>
            </w:r>
          </w:p>
        </w:tc>
        <w:tc>
          <w:tcPr>
            <w:tcW w:w="3969" w:type="dxa"/>
            <w:tcBorders>
              <w:top w:val="double" w:sz="4" w:space="0" w:color="auto"/>
              <w:bottom w:val="single" w:sz="4" w:space="0" w:color="auto"/>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MC9: Equipment qualification</w:t>
            </w:r>
          </w:p>
        </w:tc>
        <w:tc>
          <w:tcPr>
            <w:tcW w:w="2897" w:type="dxa"/>
            <w:tcBorders>
              <w:top w:val="double" w:sz="4" w:space="0" w:color="auto"/>
              <w:bottom w:val="single" w:sz="4" w:space="0" w:color="auto"/>
              <w:right w:val="single" w:sz="4" w:space="0" w:color="auto"/>
            </w:tcBorders>
            <w:vAlign w:val="center"/>
          </w:tcPr>
          <w:p w:rsidR="00947667" w:rsidRPr="003D3D3B" w:rsidRDefault="00947667" w:rsidP="00F04F39">
            <w:pPr>
              <w:spacing w:before="120" w:after="0" w:line="240" w:lineRule="auto"/>
              <w:rPr>
                <w:rFonts w:cs="Arial"/>
                <w:i/>
                <w:lang w:val="en-AU" w:eastAsia="en-AU"/>
              </w:rPr>
            </w:pPr>
            <w:r w:rsidRPr="003D3D3B">
              <w:rPr>
                <w:rFonts w:cs="Arial"/>
                <w:i/>
                <w:lang w:val="en-AU" w:eastAsia="en-AU"/>
              </w:rPr>
              <w:t>Equipment qualification is a process which may include all previous means of compliance.</w:t>
            </w:r>
          </w:p>
        </w:tc>
      </w:tr>
    </w:tbl>
    <w:p w:rsidR="00947667" w:rsidRDefault="00947667" w:rsidP="001D6B23">
      <w:pPr>
        <w:spacing w:before="240" w:after="120"/>
        <w:ind w:left="360"/>
        <w:rPr>
          <w:i/>
        </w:rPr>
      </w:pPr>
      <w:proofErr w:type="gramStart"/>
      <w:r>
        <w:rPr>
          <w:i/>
        </w:rPr>
        <w:t xml:space="preserve">&lt;Document </w:t>
      </w:r>
      <w:r w:rsidR="00972600">
        <w:rPr>
          <w:i/>
        </w:rPr>
        <w:t>(within the CCL</w:t>
      </w:r>
      <w:r w:rsidR="00F04F39">
        <w:rPr>
          <w:i/>
        </w:rPr>
        <w:t xml:space="preserve">) </w:t>
      </w:r>
      <w:r>
        <w:rPr>
          <w:i/>
        </w:rPr>
        <w:t>which TCB requirements will exploit prior NAA/NMAA certifications.&gt;</w:t>
      </w:r>
      <w:proofErr w:type="gramEnd"/>
      <w:r>
        <w:rPr>
          <w:i/>
        </w:rPr>
        <w:t xml:space="preserve">  </w:t>
      </w:r>
    </w:p>
    <w:p w:rsidR="00947667" w:rsidRDefault="00947667" w:rsidP="000B23E5">
      <w:pPr>
        <w:spacing w:after="120"/>
        <w:ind w:left="360"/>
        <w:rPr>
          <w:i/>
          <w:iCs/>
          <w:lang w:val="en-AU"/>
        </w:rPr>
      </w:pPr>
      <w:r>
        <w:rPr>
          <w:i/>
        </w:rPr>
        <w:t>&lt;Where Defence is procuring off-the-shelf aircraft o</w:t>
      </w:r>
      <w:r w:rsidR="00972600">
        <w:rPr>
          <w:i/>
        </w:rPr>
        <w:t>r</w:t>
      </w:r>
      <w:r>
        <w:rPr>
          <w:i/>
        </w:rPr>
        <w:t xml:space="preserve"> equipment, the applicant may seek relief </w:t>
      </w:r>
      <w:r w:rsidRPr="009C0BDE">
        <w:rPr>
          <w:i/>
          <w:iCs/>
          <w:lang w:val="en-AU"/>
        </w:rPr>
        <w:t>from the need to provide Compliance Demonstration evidence to the Authority</w:t>
      </w:r>
      <w:r w:rsidR="008A055E">
        <w:rPr>
          <w:i/>
          <w:iCs/>
          <w:lang w:val="en-AU"/>
        </w:rPr>
        <w:t xml:space="preserve"> (as </w:t>
      </w:r>
      <w:r w:rsidR="008A055E">
        <w:rPr>
          <w:i/>
          <w:iCs/>
          <w:lang w:val="en-AU"/>
        </w:rPr>
        <w:lastRenderedPageBreak/>
        <w:t>permitted by DASR 21.A.20)</w:t>
      </w:r>
      <w:r w:rsidRPr="009C0BDE">
        <w:rPr>
          <w:i/>
          <w:iCs/>
          <w:lang w:val="en-AU"/>
        </w:rPr>
        <w:t>. The applicant may claim that requisite inspections</w:t>
      </w:r>
      <w:r>
        <w:rPr>
          <w:i/>
          <w:iCs/>
          <w:lang w:val="en-AU"/>
        </w:rPr>
        <w:t xml:space="preserve"> </w:t>
      </w:r>
      <w:r w:rsidRPr="009C0BDE">
        <w:rPr>
          <w:i/>
          <w:iCs/>
          <w:lang w:val="en-AU"/>
        </w:rPr>
        <w:t>/</w:t>
      </w:r>
      <w:r>
        <w:rPr>
          <w:i/>
          <w:iCs/>
          <w:lang w:val="en-AU"/>
        </w:rPr>
        <w:t xml:space="preserve"> </w:t>
      </w:r>
      <w:r w:rsidRPr="009C0BDE">
        <w:rPr>
          <w:i/>
          <w:iCs/>
          <w:lang w:val="en-AU"/>
        </w:rPr>
        <w:t>analyses</w:t>
      </w:r>
      <w:r>
        <w:rPr>
          <w:i/>
          <w:iCs/>
          <w:lang w:val="en-AU"/>
        </w:rPr>
        <w:t xml:space="preserve"> </w:t>
      </w:r>
      <w:r w:rsidRPr="009C0BDE">
        <w:rPr>
          <w:i/>
          <w:iCs/>
          <w:lang w:val="en-AU"/>
        </w:rPr>
        <w:t>/</w:t>
      </w:r>
      <w:r>
        <w:rPr>
          <w:i/>
          <w:iCs/>
          <w:lang w:val="en-AU"/>
        </w:rPr>
        <w:t xml:space="preserve"> </w:t>
      </w:r>
      <w:r w:rsidRPr="009C0BDE">
        <w:rPr>
          <w:i/>
          <w:iCs/>
          <w:lang w:val="en-AU"/>
        </w:rPr>
        <w:t>tests (as required by DASR 21.A.33) have already been performed, as evidenced by an extant certification by a recognised NAA/NMAA. The Authority may grant part or full relief against the requirement to present evidence to the Authority for inspection provided:</w:t>
      </w:r>
    </w:p>
    <w:p w:rsidR="00947667" w:rsidRPr="00932FCB" w:rsidRDefault="00947667" w:rsidP="000B23E5">
      <w:pPr>
        <w:numPr>
          <w:ilvl w:val="0"/>
          <w:numId w:val="13"/>
        </w:numPr>
        <w:spacing w:after="120"/>
        <w:rPr>
          <w:i/>
        </w:rPr>
      </w:pPr>
      <w:r w:rsidRPr="00932FCB">
        <w:rPr>
          <w:i/>
          <w:lang w:val="en-AU"/>
        </w:rPr>
        <w:t>Defence fully understands the certification requirements employed by the NAA/NMAA</w:t>
      </w:r>
    </w:p>
    <w:p w:rsidR="00947667" w:rsidRPr="00932FCB" w:rsidRDefault="00947667" w:rsidP="000B23E5">
      <w:pPr>
        <w:numPr>
          <w:ilvl w:val="0"/>
          <w:numId w:val="13"/>
        </w:numPr>
        <w:spacing w:after="120"/>
        <w:rPr>
          <w:i/>
        </w:rPr>
      </w:pPr>
      <w:r w:rsidRPr="00932FCB">
        <w:rPr>
          <w:i/>
        </w:rPr>
        <w:t xml:space="preserve">the context is appropriate for the Defence </w:t>
      </w:r>
      <w:r w:rsidR="008A055E">
        <w:rPr>
          <w:i/>
        </w:rPr>
        <w:t>CRE</w:t>
      </w:r>
    </w:p>
    <w:p w:rsidR="00947667" w:rsidRDefault="00947667" w:rsidP="000B23E5">
      <w:pPr>
        <w:numPr>
          <w:ilvl w:val="0"/>
          <w:numId w:val="13"/>
        </w:numPr>
        <w:spacing w:after="120"/>
        <w:rPr>
          <w:i/>
        </w:rPr>
      </w:pPr>
      <w:proofErr w:type="gramStart"/>
      <w:r w:rsidRPr="00932FCB">
        <w:rPr>
          <w:i/>
        </w:rPr>
        <w:t>the</w:t>
      </w:r>
      <w:proofErr w:type="gramEnd"/>
      <w:r w:rsidRPr="00932FCB">
        <w:rPr>
          <w:i/>
        </w:rPr>
        <w:t xml:space="preserve"> NAA/NMAA has disclosed all safety risk treatment decisions.</w:t>
      </w:r>
    </w:p>
    <w:p w:rsidR="00947667" w:rsidRPr="00B76B1C" w:rsidRDefault="00947667" w:rsidP="000B23E5">
      <w:pPr>
        <w:spacing w:after="120"/>
        <w:ind w:left="360"/>
        <w:rPr>
          <w:i/>
        </w:rPr>
      </w:pPr>
      <w:r>
        <w:rPr>
          <w:i/>
        </w:rPr>
        <w:t>&lt;Describe arrangements in place to assess the above three criteria.&gt;</w:t>
      </w:r>
    </w:p>
    <w:p w:rsidR="00947667" w:rsidRDefault="00947667" w:rsidP="000B23E5">
      <w:pPr>
        <w:spacing w:after="120"/>
        <w:ind w:left="360"/>
        <w:rPr>
          <w:i/>
          <w:lang w:val="en-AU"/>
        </w:rPr>
      </w:pPr>
      <w:r>
        <w:rPr>
          <w:i/>
        </w:rPr>
        <w:t>&lt;</w:t>
      </w:r>
      <w:r w:rsidRPr="00C201B3">
        <w:rPr>
          <w:i/>
          <w:lang w:val="en-AU"/>
        </w:rPr>
        <w:t xml:space="preserve">Certifications that were granted sometime prior to the Defence </w:t>
      </w:r>
      <w:r w:rsidR="0028049E">
        <w:rPr>
          <w:i/>
          <w:lang w:val="en-AU"/>
        </w:rPr>
        <w:t>certification project</w:t>
      </w:r>
      <w:r w:rsidR="0028049E" w:rsidRPr="00C201B3">
        <w:rPr>
          <w:i/>
          <w:lang w:val="en-AU"/>
        </w:rPr>
        <w:t xml:space="preserve"> </w:t>
      </w:r>
      <w:r w:rsidRPr="00C201B3">
        <w:rPr>
          <w:i/>
          <w:lang w:val="en-AU"/>
        </w:rPr>
        <w:t xml:space="preserve">can be problematic, particularly if they are from NAA/NMAAs that haven’t been recognised by </w:t>
      </w:r>
      <w:r w:rsidR="0028049E">
        <w:rPr>
          <w:i/>
          <w:lang w:val="en-AU"/>
        </w:rPr>
        <w:t>the Authority</w:t>
      </w:r>
      <w:r w:rsidRPr="00C201B3">
        <w:rPr>
          <w:i/>
          <w:lang w:val="en-AU"/>
        </w:rPr>
        <w:t>. Current day assessments may not be reflective of the NAA/NMAA at the time of the certification and hence present limited value to the Compliance Demonstration</w:t>
      </w:r>
      <w:r>
        <w:rPr>
          <w:i/>
          <w:lang w:val="en-AU"/>
        </w:rPr>
        <w:t xml:space="preserve"> process. D</w:t>
      </w:r>
      <w:r w:rsidRPr="00C201B3">
        <w:rPr>
          <w:i/>
          <w:lang w:val="en-AU"/>
        </w:rPr>
        <w:t>iscuss these issues and document an approach acceptable to the Authority.</w:t>
      </w:r>
      <w:r>
        <w:rPr>
          <w:i/>
          <w:lang w:val="en-AU"/>
        </w:rPr>
        <w:t>&gt;</w:t>
      </w:r>
    </w:p>
    <w:p w:rsidR="00947667" w:rsidRPr="002471AC" w:rsidRDefault="00947667" w:rsidP="000B23E5">
      <w:pPr>
        <w:spacing w:after="120"/>
        <w:ind w:left="360"/>
        <w:rPr>
          <w:i/>
          <w:lang w:val="en-AU"/>
        </w:rPr>
      </w:pPr>
      <w:r>
        <w:rPr>
          <w:i/>
          <w:lang w:val="en-AU"/>
        </w:rPr>
        <w:t>&lt;</w:t>
      </w:r>
      <w:r w:rsidRPr="002471AC">
        <w:rPr>
          <w:i/>
          <w:lang w:val="en-AU"/>
        </w:rPr>
        <w:t xml:space="preserve">The prior certification provided by the NAA/NMAA may not always be entirely </w:t>
      </w:r>
      <w:r>
        <w:rPr>
          <w:i/>
          <w:lang w:val="en-AU"/>
        </w:rPr>
        <w:t>applicable for the Defence TCB.</w:t>
      </w:r>
      <w:r w:rsidRPr="002471AC">
        <w:rPr>
          <w:i/>
          <w:lang w:val="en-AU"/>
        </w:rPr>
        <w:t xml:space="preserve"> There are a number of reasons why this would be the case:</w:t>
      </w:r>
    </w:p>
    <w:p w:rsidR="00947667" w:rsidRDefault="00947667" w:rsidP="000B23E5">
      <w:pPr>
        <w:numPr>
          <w:ilvl w:val="0"/>
          <w:numId w:val="14"/>
        </w:numPr>
        <w:spacing w:after="120"/>
        <w:rPr>
          <w:i/>
        </w:rPr>
      </w:pPr>
      <w:r>
        <w:rPr>
          <w:i/>
        </w:rPr>
        <w:t>the prior NAA/NMAA certification cannot be shown to apply for all standards specified in the Defence TCB</w:t>
      </w:r>
    </w:p>
    <w:p w:rsidR="00947667" w:rsidRDefault="00947667" w:rsidP="000B23E5">
      <w:pPr>
        <w:numPr>
          <w:ilvl w:val="0"/>
          <w:numId w:val="14"/>
        </w:numPr>
        <w:spacing w:after="120"/>
        <w:rPr>
          <w:i/>
        </w:rPr>
      </w:pPr>
      <w:r>
        <w:rPr>
          <w:i/>
        </w:rPr>
        <w:t>differences are identified in the CRE delta assessment that compares the CRE assumed by the NAA/NMAA and that of Defence</w:t>
      </w:r>
    </w:p>
    <w:p w:rsidR="00947667" w:rsidRDefault="00947667" w:rsidP="000B23E5">
      <w:pPr>
        <w:numPr>
          <w:ilvl w:val="0"/>
          <w:numId w:val="14"/>
        </w:numPr>
        <w:spacing w:after="120"/>
        <w:rPr>
          <w:i/>
        </w:rPr>
      </w:pPr>
      <w:r>
        <w:rPr>
          <w:i/>
        </w:rPr>
        <w:t xml:space="preserve">NAA/NMAA risk treatments require further deliberations in a Defence </w:t>
      </w:r>
      <w:r w:rsidR="008A055E">
        <w:rPr>
          <w:i/>
        </w:rPr>
        <w:t xml:space="preserve">So Far As Reasonably Practicable </w:t>
      </w:r>
      <w:r>
        <w:rPr>
          <w:i/>
        </w:rPr>
        <w:t>framework.&gt;</w:t>
      </w:r>
    </w:p>
    <w:p w:rsidR="00947667" w:rsidRDefault="00947667" w:rsidP="000B23E5">
      <w:pPr>
        <w:spacing w:after="120"/>
        <w:ind w:left="360"/>
        <w:rPr>
          <w:i/>
        </w:rPr>
      </w:pPr>
      <w:r>
        <w:rPr>
          <w:i/>
        </w:rPr>
        <w:t>&lt;Document all known issues, along with an agreed approach for treating them. Possible treatments include:</w:t>
      </w:r>
    </w:p>
    <w:p w:rsidR="00947667" w:rsidRDefault="00947667" w:rsidP="000B23E5">
      <w:pPr>
        <w:numPr>
          <w:ilvl w:val="0"/>
          <w:numId w:val="15"/>
        </w:numPr>
        <w:spacing w:after="120"/>
        <w:rPr>
          <w:i/>
        </w:rPr>
      </w:pPr>
      <w:r>
        <w:rPr>
          <w:i/>
        </w:rPr>
        <w:t>investigating if relevant additional evidence exists and obtaining that additional evidence from the design organisation</w:t>
      </w:r>
    </w:p>
    <w:p w:rsidR="00947667" w:rsidRDefault="00947667" w:rsidP="000B23E5">
      <w:pPr>
        <w:numPr>
          <w:ilvl w:val="0"/>
          <w:numId w:val="15"/>
        </w:numPr>
        <w:spacing w:after="120"/>
        <w:rPr>
          <w:i/>
        </w:rPr>
      </w:pPr>
      <w:r>
        <w:rPr>
          <w:i/>
        </w:rPr>
        <w:t>development of additional evidence</w:t>
      </w:r>
    </w:p>
    <w:p w:rsidR="00947667" w:rsidRDefault="00947667" w:rsidP="000B23E5">
      <w:pPr>
        <w:numPr>
          <w:ilvl w:val="0"/>
          <w:numId w:val="15"/>
        </w:numPr>
        <w:spacing w:after="120"/>
        <w:rPr>
          <w:i/>
        </w:rPr>
      </w:pPr>
      <w:r>
        <w:rPr>
          <w:i/>
        </w:rPr>
        <w:t>a change to the design (either the configuration or ICA)</w:t>
      </w:r>
    </w:p>
    <w:p w:rsidR="00947667" w:rsidRDefault="00947667" w:rsidP="000B23E5">
      <w:pPr>
        <w:numPr>
          <w:ilvl w:val="0"/>
          <w:numId w:val="15"/>
        </w:numPr>
        <w:spacing w:after="120"/>
        <w:rPr>
          <w:i/>
        </w:rPr>
      </w:pPr>
      <w:proofErr w:type="gramStart"/>
      <w:r>
        <w:rPr>
          <w:i/>
        </w:rPr>
        <w:t>raising</w:t>
      </w:r>
      <w:proofErr w:type="gramEnd"/>
      <w:r>
        <w:rPr>
          <w:i/>
        </w:rPr>
        <w:t xml:space="preserve"> an MCRI to revise the TCB.&gt;</w:t>
      </w:r>
    </w:p>
    <w:p w:rsidR="00947667" w:rsidRPr="00B76B1C" w:rsidRDefault="00947667" w:rsidP="000B23E5">
      <w:pPr>
        <w:spacing w:after="120"/>
        <w:ind w:left="360"/>
        <w:rPr>
          <w:i/>
        </w:rPr>
      </w:pPr>
      <w:r>
        <w:rPr>
          <w:i/>
        </w:rPr>
        <w:t>&lt;If applicable, describe arrangements in place to engage a recognised and suitable NAA/NMAA to inspect Compliance Demonstration evidence for a new design on the Authority’s behalf.&gt;</w:t>
      </w:r>
    </w:p>
    <w:p w:rsidR="00947667" w:rsidRPr="00AC766E" w:rsidRDefault="00947667" w:rsidP="000B23E5">
      <w:pPr>
        <w:pStyle w:val="Heading2"/>
        <w:spacing w:after="120"/>
      </w:pPr>
      <w:bookmarkStart w:id="30" w:name="_Toc514938284"/>
      <w:r w:rsidRPr="00AC766E">
        <w:t>Equipment qualification</w:t>
      </w:r>
      <w:bookmarkEnd w:id="30"/>
    </w:p>
    <w:p w:rsidR="00947667" w:rsidRPr="005F0DB9" w:rsidRDefault="00947667" w:rsidP="000B23E5">
      <w:pPr>
        <w:ind w:left="360"/>
        <w:rPr>
          <w:i/>
        </w:rPr>
      </w:pPr>
      <w:r w:rsidRPr="005F0DB9">
        <w:rPr>
          <w:i/>
        </w:rPr>
        <w:lastRenderedPageBreak/>
        <w:t xml:space="preserve">&lt;Part of the Type Definition is a list of installed equipment including reference to specifications, declaration of design and performance or </w:t>
      </w:r>
      <w:r>
        <w:rPr>
          <w:i/>
        </w:rPr>
        <w:t>AUSM</w:t>
      </w:r>
      <w:r w:rsidRPr="005F0DB9">
        <w:rPr>
          <w:i/>
        </w:rPr>
        <w:t>TSO approvals if applicable. It will clearly identify if the equipment will be certified as part of the aircraft or has obtained</w:t>
      </w:r>
      <w:r>
        <w:rPr>
          <w:i/>
        </w:rPr>
        <w:t xml:space="preserve">/obtaining separate AUSMTSO/ETSO/FAA TSO or equivalent </w:t>
      </w:r>
      <w:r w:rsidRPr="005F0DB9">
        <w:rPr>
          <w:i/>
        </w:rPr>
        <w:t xml:space="preserve">authorisation. The </w:t>
      </w:r>
      <w:r>
        <w:rPr>
          <w:i/>
        </w:rPr>
        <w:t>AUSM</w:t>
      </w:r>
      <w:r w:rsidRPr="005F0DB9">
        <w:rPr>
          <w:i/>
        </w:rPr>
        <w:t xml:space="preserve">TSO Authorisation is the recognition by </w:t>
      </w:r>
      <w:r>
        <w:rPr>
          <w:i/>
        </w:rPr>
        <w:t>DASA</w:t>
      </w:r>
      <w:r w:rsidRPr="005F0DB9">
        <w:rPr>
          <w:i/>
        </w:rPr>
        <w:t xml:space="preserve"> that the equipment meets predefined qualification and performance criteria. </w:t>
      </w:r>
      <w:r>
        <w:rPr>
          <w:i/>
        </w:rPr>
        <w:t>AUSM</w:t>
      </w:r>
      <w:r w:rsidRPr="005F0DB9">
        <w:rPr>
          <w:i/>
        </w:rPr>
        <w:t>TSO Approval of the equipment will be treated as a separate process.</w:t>
      </w:r>
    </w:p>
    <w:p w:rsidR="00947667" w:rsidRPr="005F0DB9" w:rsidRDefault="00947667" w:rsidP="000B23E5">
      <w:pPr>
        <w:ind w:left="360"/>
        <w:rPr>
          <w:i/>
        </w:rPr>
      </w:pPr>
      <w:r w:rsidRPr="005F0DB9">
        <w:rPr>
          <w:i/>
        </w:rPr>
        <w:t xml:space="preserve">For equipment to be certified as part of the Product, the </w:t>
      </w:r>
      <w:r w:rsidR="00024711">
        <w:rPr>
          <w:i/>
        </w:rPr>
        <w:t>A</w:t>
      </w:r>
      <w:r w:rsidRPr="005F0DB9">
        <w:rPr>
          <w:i/>
        </w:rPr>
        <w:t xml:space="preserve">pplicant for the </w:t>
      </w:r>
      <w:r w:rsidR="0042001F">
        <w:rPr>
          <w:i/>
        </w:rPr>
        <w:t>M</w:t>
      </w:r>
      <w:r w:rsidRPr="005F0DB9">
        <w:rPr>
          <w:i/>
        </w:rPr>
        <w:t>TC/</w:t>
      </w:r>
      <w:r w:rsidR="0042001F">
        <w:rPr>
          <w:i/>
        </w:rPr>
        <w:t>M</w:t>
      </w:r>
      <w:r w:rsidRPr="005F0DB9">
        <w:rPr>
          <w:i/>
        </w:rPr>
        <w:t xml:space="preserve">STC is responsible for the approval of the equipment as part of the aircraft and its installation. An acceptable means of providing compliance data in support of the equipment and its installation is to show that the equipment meets the appropriate </w:t>
      </w:r>
      <w:r>
        <w:rPr>
          <w:i/>
        </w:rPr>
        <w:t>AUSM</w:t>
      </w:r>
      <w:r w:rsidRPr="005F0DB9">
        <w:rPr>
          <w:i/>
        </w:rPr>
        <w:t>TSO standard.</w:t>
      </w:r>
    </w:p>
    <w:p w:rsidR="00947667" w:rsidRPr="005F0DB9" w:rsidRDefault="00947667" w:rsidP="000B23E5">
      <w:pPr>
        <w:ind w:left="360"/>
        <w:rPr>
          <w:i/>
        </w:rPr>
      </w:pPr>
      <w:r w:rsidRPr="005F0DB9">
        <w:rPr>
          <w:i/>
        </w:rPr>
        <w:t xml:space="preserve">The Equipment List should also contain information if the equipment </w:t>
      </w:r>
      <w:r>
        <w:rPr>
          <w:i/>
        </w:rPr>
        <w:t>is optional and if there any</w:t>
      </w:r>
      <w:r w:rsidRPr="005F0DB9">
        <w:rPr>
          <w:i/>
        </w:rPr>
        <w:t xml:space="preserve"> conditions or limitations for installations (e.g. tow hook not compatible with propeller xyz).&gt;</w:t>
      </w:r>
    </w:p>
    <w:p w:rsidR="00947667" w:rsidRDefault="00947667" w:rsidP="000B23E5">
      <w:pPr>
        <w:pStyle w:val="Heading2"/>
        <w:spacing w:after="120"/>
      </w:pPr>
      <w:bookmarkStart w:id="31" w:name="_Toc514938285"/>
      <w:r>
        <w:t>Compliance Checklist</w:t>
      </w:r>
      <w:r w:rsidR="005F5EBC">
        <w:t xml:space="preserve"> (CCL)</w:t>
      </w:r>
      <w:bookmarkEnd w:id="31"/>
    </w:p>
    <w:p w:rsidR="00947667" w:rsidRDefault="00947667" w:rsidP="000B23E5">
      <w:pPr>
        <w:spacing w:after="120"/>
        <w:ind w:left="360"/>
        <w:rPr>
          <w:i/>
        </w:rPr>
      </w:pPr>
      <w:r w:rsidRPr="00DD7AA7">
        <w:rPr>
          <w:i/>
        </w:rPr>
        <w:t>&lt;</w:t>
      </w:r>
      <w:r w:rsidR="005F5EBC">
        <w:rPr>
          <w:i/>
        </w:rPr>
        <w:t xml:space="preserve">Note: </w:t>
      </w:r>
      <w:r w:rsidRPr="00DD7AA7">
        <w:rPr>
          <w:i/>
        </w:rPr>
        <w:t xml:space="preserve">This </w:t>
      </w:r>
      <w:r w:rsidR="005F5EBC">
        <w:rPr>
          <w:i/>
        </w:rPr>
        <w:t>section</w:t>
      </w:r>
      <w:r w:rsidR="005F5EBC" w:rsidRPr="00DD7AA7">
        <w:rPr>
          <w:i/>
        </w:rPr>
        <w:t xml:space="preserve"> </w:t>
      </w:r>
      <w:r w:rsidRPr="00DD7AA7">
        <w:rPr>
          <w:i/>
        </w:rPr>
        <w:t xml:space="preserve">is only required if no equivalent approved MDOA holder procedure </w:t>
      </w:r>
      <w:r w:rsidR="005A51E2" w:rsidRPr="00DD7AA7">
        <w:rPr>
          <w:i/>
        </w:rPr>
        <w:t xml:space="preserve">is </w:t>
      </w:r>
      <w:r w:rsidRPr="00DD7AA7">
        <w:rPr>
          <w:i/>
        </w:rPr>
        <w:t>available and can be deleted or reduced to cover missing or deviating information.&gt;</w:t>
      </w:r>
    </w:p>
    <w:p w:rsidR="00947667" w:rsidRPr="0066525C" w:rsidRDefault="00947667" w:rsidP="000B23E5">
      <w:pPr>
        <w:spacing w:after="120"/>
        <w:ind w:left="360"/>
        <w:rPr>
          <w:i/>
        </w:rPr>
      </w:pPr>
      <w:r>
        <w:rPr>
          <w:i/>
        </w:rPr>
        <w:t>&lt;Describe a process to establish</w:t>
      </w:r>
      <w:r w:rsidR="00FA4317">
        <w:rPr>
          <w:i/>
        </w:rPr>
        <w:t xml:space="preserve">, </w:t>
      </w:r>
      <w:r>
        <w:rPr>
          <w:i/>
        </w:rPr>
        <w:t>develop</w:t>
      </w:r>
      <w:r w:rsidR="00FA4317">
        <w:rPr>
          <w:i/>
        </w:rPr>
        <w:t xml:space="preserve"> and maintain</w:t>
      </w:r>
      <w:r>
        <w:rPr>
          <w:i/>
        </w:rPr>
        <w:t xml:space="preserve"> </w:t>
      </w:r>
      <w:r w:rsidR="00C074F7">
        <w:rPr>
          <w:i/>
        </w:rPr>
        <w:t>the</w:t>
      </w:r>
      <w:r>
        <w:rPr>
          <w:i/>
        </w:rPr>
        <w:t xml:space="preserve"> </w:t>
      </w:r>
      <w:r w:rsidR="005F5EBC">
        <w:rPr>
          <w:i/>
        </w:rPr>
        <w:t>CCL</w:t>
      </w:r>
      <w:r>
        <w:rPr>
          <w:i/>
        </w:rPr>
        <w:t xml:space="preserve">. Based on the agreed </w:t>
      </w:r>
      <w:proofErr w:type="spellStart"/>
      <w:r>
        <w:rPr>
          <w:i/>
        </w:rPr>
        <w:t>MoC</w:t>
      </w:r>
      <w:proofErr w:type="spellEnd"/>
      <w:r>
        <w:rPr>
          <w:i/>
        </w:rPr>
        <w:t xml:space="preserve"> </w:t>
      </w:r>
      <w:r w:rsidR="00C074F7">
        <w:rPr>
          <w:i/>
        </w:rPr>
        <w:t>l</w:t>
      </w:r>
      <w:r>
        <w:rPr>
          <w:i/>
        </w:rPr>
        <w:t>ist, a CCL</w:t>
      </w:r>
      <w:r w:rsidRPr="0066525C">
        <w:rPr>
          <w:i/>
        </w:rPr>
        <w:t xml:space="preserve"> should be maintained</w:t>
      </w:r>
      <w:r>
        <w:rPr>
          <w:i/>
        </w:rPr>
        <w:t xml:space="preserve"> by the </w:t>
      </w:r>
      <w:r w:rsidR="005A51E2">
        <w:rPr>
          <w:i/>
        </w:rPr>
        <w:t>A</w:t>
      </w:r>
      <w:r>
        <w:rPr>
          <w:i/>
        </w:rPr>
        <w:t>pplicant</w:t>
      </w:r>
      <w:r w:rsidRPr="0066525C">
        <w:rPr>
          <w:i/>
        </w:rPr>
        <w:t xml:space="preserve"> to log the certification process and finally track the closure of the </w:t>
      </w:r>
      <w:r w:rsidR="005F5EBC">
        <w:rPr>
          <w:i/>
        </w:rPr>
        <w:t>C</w:t>
      </w:r>
      <w:r w:rsidRPr="0066525C">
        <w:rPr>
          <w:i/>
        </w:rPr>
        <w:t xml:space="preserve">ompliance </w:t>
      </w:r>
      <w:r w:rsidR="005F5EBC">
        <w:rPr>
          <w:i/>
        </w:rPr>
        <w:t>D</w:t>
      </w:r>
      <w:r w:rsidRPr="0066525C">
        <w:rPr>
          <w:i/>
        </w:rPr>
        <w:t>emonstration of all</w:t>
      </w:r>
      <w:r>
        <w:rPr>
          <w:i/>
        </w:rPr>
        <w:t xml:space="preserve"> TCB</w:t>
      </w:r>
      <w:r w:rsidRPr="0066525C">
        <w:rPr>
          <w:i/>
        </w:rPr>
        <w:t xml:space="preserve"> requirements.</w:t>
      </w:r>
      <w:r>
        <w:rPr>
          <w:i/>
        </w:rPr>
        <w:t>&gt;</w:t>
      </w:r>
    </w:p>
    <w:p w:rsidR="00947667" w:rsidRDefault="00947667" w:rsidP="000B23E5">
      <w:pPr>
        <w:pStyle w:val="Heading2"/>
        <w:spacing w:after="120"/>
      </w:pPr>
      <w:bookmarkStart w:id="32" w:name="_Toc514938286"/>
      <w:r>
        <w:t>Final Declaration of Compliance</w:t>
      </w:r>
      <w:bookmarkEnd w:id="32"/>
    </w:p>
    <w:p w:rsidR="00947667" w:rsidRDefault="00947667" w:rsidP="000B23E5">
      <w:pPr>
        <w:spacing w:after="120"/>
        <w:ind w:left="360"/>
        <w:rPr>
          <w:i/>
        </w:rPr>
      </w:pPr>
      <w:r w:rsidRPr="00DD7AA7">
        <w:rPr>
          <w:i/>
        </w:rPr>
        <w:t>&lt;</w:t>
      </w:r>
      <w:r w:rsidR="005F5EBC" w:rsidRPr="00DD7AA7">
        <w:rPr>
          <w:i/>
        </w:rPr>
        <w:t xml:space="preserve">Note: </w:t>
      </w:r>
      <w:r w:rsidRPr="00DD7AA7">
        <w:rPr>
          <w:i/>
        </w:rPr>
        <w:t xml:space="preserve">This </w:t>
      </w:r>
      <w:r w:rsidR="005F5EBC" w:rsidRPr="00DD7AA7">
        <w:rPr>
          <w:i/>
        </w:rPr>
        <w:t xml:space="preserve">section </w:t>
      </w:r>
      <w:r w:rsidRPr="00DD7AA7">
        <w:rPr>
          <w:i/>
        </w:rPr>
        <w:t>is only required if no equivalent approved MDOA holder</w:t>
      </w:r>
      <w:r w:rsidR="00742FCF">
        <w:rPr>
          <w:i/>
        </w:rPr>
        <w:t xml:space="preserve"> procedure</w:t>
      </w:r>
      <w:r w:rsidRPr="00DD7AA7">
        <w:rPr>
          <w:i/>
        </w:rPr>
        <w:t xml:space="preserve"> </w:t>
      </w:r>
      <w:r w:rsidR="005A51E2" w:rsidRPr="00DD7AA7">
        <w:rPr>
          <w:i/>
        </w:rPr>
        <w:t>is</w:t>
      </w:r>
      <w:r w:rsidRPr="00DD7AA7">
        <w:rPr>
          <w:i/>
        </w:rPr>
        <w:t xml:space="preserve"> available and can be deleted or reduced to cover missing or deviating information.&gt;</w:t>
      </w:r>
    </w:p>
    <w:p w:rsidR="00947667" w:rsidRDefault="00947667" w:rsidP="000B23E5">
      <w:pPr>
        <w:spacing w:after="120"/>
        <w:ind w:left="360"/>
        <w:rPr>
          <w:i/>
        </w:rPr>
      </w:pPr>
      <w:r>
        <w:rPr>
          <w:i/>
        </w:rPr>
        <w:t>&lt;Describe a process to develop and issue</w:t>
      </w:r>
      <w:r w:rsidR="005A51E2">
        <w:rPr>
          <w:i/>
        </w:rPr>
        <w:t xml:space="preserve"> a</w:t>
      </w:r>
      <w:r>
        <w:rPr>
          <w:i/>
        </w:rPr>
        <w:t xml:space="preserve"> final Declaration of Compliance</w:t>
      </w:r>
      <w:r w:rsidR="00FA4317">
        <w:rPr>
          <w:i/>
        </w:rPr>
        <w:t xml:space="preserve"> as required by DASR</w:t>
      </w:r>
      <w:r w:rsidR="00742FCF">
        <w:rPr>
          <w:i/>
        </w:rPr>
        <w:t xml:space="preserve"> </w:t>
      </w:r>
      <w:proofErr w:type="gramStart"/>
      <w:r w:rsidR="00FA4317">
        <w:rPr>
          <w:i/>
        </w:rPr>
        <w:t>21.A.20(</w:t>
      </w:r>
      <w:proofErr w:type="gramEnd"/>
      <w:r w:rsidR="00FA4317">
        <w:rPr>
          <w:i/>
        </w:rPr>
        <w:t>d) or 21.A.97(a)3</w:t>
      </w:r>
      <w:r>
        <w:rPr>
          <w:i/>
        </w:rPr>
        <w:t xml:space="preserve">. </w:t>
      </w:r>
      <w:r w:rsidRPr="00CA1F5B">
        <w:rPr>
          <w:i/>
        </w:rPr>
        <w:t xml:space="preserve">After completion of the </w:t>
      </w:r>
      <w:r w:rsidR="005A51E2">
        <w:rPr>
          <w:i/>
        </w:rPr>
        <w:t>C</w:t>
      </w:r>
      <w:r w:rsidRPr="00CA1F5B">
        <w:rPr>
          <w:i/>
        </w:rPr>
        <w:t xml:space="preserve">ompliance </w:t>
      </w:r>
      <w:r w:rsidR="005A51E2">
        <w:rPr>
          <w:i/>
        </w:rPr>
        <w:t>D</w:t>
      </w:r>
      <w:r w:rsidRPr="00CA1F5B">
        <w:rPr>
          <w:i/>
        </w:rPr>
        <w:t xml:space="preserve">emonstration, the </w:t>
      </w:r>
      <w:r>
        <w:rPr>
          <w:i/>
        </w:rPr>
        <w:t>M</w:t>
      </w:r>
      <w:r w:rsidRPr="00CA1F5B">
        <w:rPr>
          <w:i/>
        </w:rPr>
        <w:t>DO</w:t>
      </w:r>
      <w:r>
        <w:rPr>
          <w:i/>
        </w:rPr>
        <w:t xml:space="preserve">A holder </w:t>
      </w:r>
      <w:r w:rsidRPr="00CA1F5B">
        <w:rPr>
          <w:i/>
        </w:rPr>
        <w:t xml:space="preserve">shall declare that it has demonstrated compliance with the </w:t>
      </w:r>
      <w:r>
        <w:rPr>
          <w:i/>
        </w:rPr>
        <w:t>applicable TCB.&gt;</w:t>
      </w:r>
    </w:p>
    <w:p w:rsidR="00947667" w:rsidRPr="009E04AC" w:rsidRDefault="00947667" w:rsidP="000B23E5">
      <w:pPr>
        <w:spacing w:after="120"/>
        <w:ind w:left="360"/>
        <w:rPr>
          <w:i/>
        </w:rPr>
      </w:pPr>
      <w:r>
        <w:rPr>
          <w:i/>
        </w:rPr>
        <w:t>&lt;Note that should Authority inspection of Compliance Demonstration evidence be required, a Declaration of Compliance cannot be made until completion of the Authority inspection.&gt;</w:t>
      </w:r>
    </w:p>
    <w:p w:rsidR="00947667" w:rsidRDefault="00947667" w:rsidP="000B23E5">
      <w:pPr>
        <w:pStyle w:val="Heading2"/>
        <w:spacing w:after="120"/>
      </w:pPr>
      <w:bookmarkStart w:id="33" w:name="_Toc514938287"/>
      <w:r w:rsidRPr="00D7264B">
        <w:t>Control of Production and Configuration</w:t>
      </w:r>
      <w:bookmarkEnd w:id="33"/>
    </w:p>
    <w:p w:rsidR="00947667" w:rsidRDefault="00947667" w:rsidP="000B23E5">
      <w:pPr>
        <w:spacing w:after="120"/>
        <w:ind w:left="360"/>
        <w:rPr>
          <w:i/>
        </w:rPr>
      </w:pPr>
      <w:r w:rsidRPr="00DD7AA7">
        <w:rPr>
          <w:i/>
        </w:rPr>
        <w:t>&lt;</w:t>
      </w:r>
      <w:r w:rsidR="005F5EBC" w:rsidRPr="00DD7AA7">
        <w:rPr>
          <w:i/>
        </w:rPr>
        <w:t xml:space="preserve">Note: </w:t>
      </w:r>
      <w:r w:rsidRPr="00DD7AA7">
        <w:rPr>
          <w:i/>
        </w:rPr>
        <w:t xml:space="preserve">This </w:t>
      </w:r>
      <w:r w:rsidR="005F5EBC" w:rsidRPr="00DD7AA7">
        <w:rPr>
          <w:i/>
        </w:rPr>
        <w:t xml:space="preserve">section </w:t>
      </w:r>
      <w:r w:rsidRPr="00DD7AA7">
        <w:rPr>
          <w:i/>
        </w:rPr>
        <w:t xml:space="preserve">is only required if no equivalent approved MDOA holder procedure </w:t>
      </w:r>
      <w:r w:rsidR="005A51E2" w:rsidRPr="00DD7AA7">
        <w:rPr>
          <w:i/>
        </w:rPr>
        <w:t xml:space="preserve">is </w:t>
      </w:r>
      <w:r w:rsidRPr="00DD7AA7">
        <w:rPr>
          <w:i/>
        </w:rPr>
        <w:t>available and can be deleted or reduced to cover missing or deviating information.&gt;</w:t>
      </w:r>
    </w:p>
    <w:p w:rsidR="00947667" w:rsidRDefault="00947667" w:rsidP="000B23E5">
      <w:pPr>
        <w:spacing w:after="120"/>
        <w:ind w:left="360"/>
        <w:rPr>
          <w:i/>
        </w:rPr>
      </w:pPr>
      <w:r>
        <w:rPr>
          <w:i/>
        </w:rPr>
        <w:t xml:space="preserve">&lt;If relevant, describe arrangements in place for the production of test specimen, prototypes and test equipment. The production of test specimen, prototypes and test </w:t>
      </w:r>
      <w:r>
        <w:rPr>
          <w:i/>
        </w:rPr>
        <w:lastRenderedPageBreak/>
        <w:t>equipment has to be done under</w:t>
      </w:r>
      <w:r w:rsidR="005A51E2">
        <w:rPr>
          <w:i/>
        </w:rPr>
        <w:t xml:space="preserve"> the</w:t>
      </w:r>
      <w:r>
        <w:rPr>
          <w:i/>
        </w:rPr>
        <w:t xml:space="preserve"> responsibility of the MDOA holder. It is recommended to have an arrangement with a Military Production Organisation Approval holder (or Authority accepted equivalent).&gt;</w:t>
      </w:r>
    </w:p>
    <w:p w:rsidR="00947667" w:rsidRPr="009E04AC" w:rsidRDefault="00947667" w:rsidP="000B23E5">
      <w:pPr>
        <w:spacing w:after="120"/>
        <w:ind w:left="360"/>
        <w:rPr>
          <w:i/>
        </w:rPr>
      </w:pPr>
      <w:r>
        <w:rPr>
          <w:i/>
        </w:rPr>
        <w:t xml:space="preserve">&lt;Describe arrangements in place to asses all production deviations. All production deviations have to be assessed by the MDOA holder and in case of potential effect on </w:t>
      </w:r>
      <w:r w:rsidR="005F5EBC">
        <w:rPr>
          <w:i/>
        </w:rPr>
        <w:t>C</w:t>
      </w:r>
      <w:r>
        <w:rPr>
          <w:i/>
        </w:rPr>
        <w:t xml:space="preserve">ompliance </w:t>
      </w:r>
      <w:r w:rsidR="005F5EBC">
        <w:rPr>
          <w:i/>
        </w:rPr>
        <w:t>D</w:t>
      </w:r>
      <w:r>
        <w:rPr>
          <w:i/>
        </w:rPr>
        <w:t>emonstration or safety has to be accepted by the Authority.&gt;</w:t>
      </w:r>
    </w:p>
    <w:p w:rsidR="00947667" w:rsidRDefault="00947667" w:rsidP="000B23E5">
      <w:pPr>
        <w:pStyle w:val="Heading2"/>
        <w:spacing w:after="120"/>
      </w:pPr>
      <w:bookmarkStart w:id="34" w:name="_Toc514938161"/>
      <w:bookmarkStart w:id="35" w:name="_Toc514938238"/>
      <w:bookmarkStart w:id="36" w:name="_Toc514938288"/>
      <w:bookmarkStart w:id="37" w:name="_Toc514938162"/>
      <w:bookmarkStart w:id="38" w:name="_Toc514938239"/>
      <w:bookmarkStart w:id="39" w:name="_Toc514938289"/>
      <w:bookmarkStart w:id="40" w:name="_Toc514938163"/>
      <w:bookmarkStart w:id="41" w:name="_Toc514938240"/>
      <w:bookmarkStart w:id="42" w:name="_Toc514938290"/>
      <w:bookmarkStart w:id="43" w:name="_Toc514938164"/>
      <w:bookmarkStart w:id="44" w:name="_Toc514938241"/>
      <w:bookmarkStart w:id="45" w:name="_Toc514938291"/>
      <w:bookmarkStart w:id="46" w:name="_Toc514938165"/>
      <w:bookmarkStart w:id="47" w:name="_Toc514938242"/>
      <w:bookmarkStart w:id="48" w:name="_Toc514938292"/>
      <w:bookmarkStart w:id="49" w:name="_Toc514938166"/>
      <w:bookmarkStart w:id="50" w:name="_Toc514938243"/>
      <w:bookmarkStart w:id="51" w:name="_Toc514938293"/>
      <w:bookmarkStart w:id="52" w:name="_Toc514938167"/>
      <w:bookmarkStart w:id="53" w:name="_Toc514938244"/>
      <w:bookmarkStart w:id="54" w:name="_Toc514938294"/>
      <w:bookmarkStart w:id="55" w:name="_Toc514938168"/>
      <w:bookmarkStart w:id="56" w:name="_Toc514938245"/>
      <w:bookmarkStart w:id="57" w:name="_Toc514938295"/>
      <w:bookmarkStart w:id="58" w:name="_Toc514938169"/>
      <w:bookmarkStart w:id="59" w:name="_Toc514938246"/>
      <w:bookmarkStart w:id="60" w:name="_Toc514938296"/>
      <w:bookmarkStart w:id="61" w:name="_Toc514938170"/>
      <w:bookmarkStart w:id="62" w:name="_Toc514938247"/>
      <w:bookmarkStart w:id="63" w:name="_Toc514938297"/>
      <w:bookmarkStart w:id="64" w:name="_Toc51493829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Compliance Documentation</w:t>
      </w:r>
      <w:bookmarkEnd w:id="64"/>
    </w:p>
    <w:p w:rsidR="00947667" w:rsidRDefault="00947667" w:rsidP="000B23E5">
      <w:pPr>
        <w:spacing w:after="120"/>
        <w:ind w:left="360"/>
        <w:rPr>
          <w:i/>
        </w:rPr>
      </w:pPr>
      <w:r w:rsidRPr="00DD7AA7">
        <w:rPr>
          <w:i/>
        </w:rPr>
        <w:t>&lt;</w:t>
      </w:r>
      <w:r w:rsidR="00AB423A" w:rsidRPr="00DD7AA7">
        <w:rPr>
          <w:i/>
        </w:rPr>
        <w:t xml:space="preserve">Note: </w:t>
      </w:r>
      <w:r w:rsidRPr="00DD7AA7">
        <w:rPr>
          <w:i/>
        </w:rPr>
        <w:t xml:space="preserve">This </w:t>
      </w:r>
      <w:r w:rsidR="00AB423A" w:rsidRPr="00DD7AA7">
        <w:rPr>
          <w:i/>
        </w:rPr>
        <w:t xml:space="preserve">section </w:t>
      </w:r>
      <w:r w:rsidRPr="00DD7AA7">
        <w:rPr>
          <w:i/>
        </w:rPr>
        <w:t xml:space="preserve">is only required if no equivalent approved MDOA holder </w:t>
      </w:r>
      <w:r w:rsidR="005A51E2" w:rsidRPr="00DD7AA7">
        <w:rPr>
          <w:i/>
        </w:rPr>
        <w:t xml:space="preserve">is </w:t>
      </w:r>
      <w:r w:rsidRPr="00DD7AA7">
        <w:rPr>
          <w:i/>
        </w:rPr>
        <w:t>available and can be deleted or reduced to cover missing or deviating information.&gt;</w:t>
      </w:r>
    </w:p>
    <w:p w:rsidR="00947667" w:rsidRDefault="00947667" w:rsidP="000B23E5">
      <w:pPr>
        <w:spacing w:after="120"/>
        <w:ind w:left="360"/>
        <w:rPr>
          <w:i/>
        </w:rPr>
      </w:pPr>
      <w:r>
        <w:rPr>
          <w:i/>
        </w:rPr>
        <w:t>&lt;Provide a description of the document management system; compliance documents must be created in such way that</w:t>
      </w:r>
      <w:r w:rsidR="009737F1">
        <w:rPr>
          <w:i/>
        </w:rPr>
        <w:t>:</w:t>
      </w:r>
    </w:p>
    <w:p w:rsidR="00947667" w:rsidRDefault="00947667" w:rsidP="000B23E5">
      <w:pPr>
        <w:numPr>
          <w:ilvl w:val="0"/>
          <w:numId w:val="6"/>
        </w:numPr>
        <w:spacing w:after="120"/>
        <w:rPr>
          <w:i/>
        </w:rPr>
      </w:pPr>
      <w:r>
        <w:rPr>
          <w:i/>
        </w:rPr>
        <w:t xml:space="preserve">the </w:t>
      </w:r>
      <w:r w:rsidR="00AB423A">
        <w:rPr>
          <w:i/>
        </w:rPr>
        <w:t xml:space="preserve">types </w:t>
      </w:r>
      <w:r>
        <w:rPr>
          <w:i/>
        </w:rPr>
        <w:t>of documents and the technical objectives for each document are determined at the beginning of the process</w:t>
      </w:r>
    </w:p>
    <w:p w:rsidR="00947667" w:rsidRDefault="00947667" w:rsidP="000B23E5">
      <w:pPr>
        <w:numPr>
          <w:ilvl w:val="0"/>
          <w:numId w:val="6"/>
        </w:numPr>
        <w:spacing w:after="120"/>
        <w:rPr>
          <w:i/>
        </w:rPr>
      </w:pPr>
      <w:r>
        <w:rPr>
          <w:i/>
        </w:rPr>
        <w:t xml:space="preserve">the production of the documents is carefully managed </w:t>
      </w:r>
      <w:r w:rsidR="00AB423A">
        <w:rPr>
          <w:i/>
        </w:rPr>
        <w:t>for the entirety of the</w:t>
      </w:r>
      <w:r>
        <w:rPr>
          <w:i/>
        </w:rPr>
        <w:t xml:space="preserve"> </w:t>
      </w:r>
      <w:r w:rsidR="00C45DC7">
        <w:rPr>
          <w:i/>
        </w:rPr>
        <w:t>project</w:t>
      </w:r>
      <w:r>
        <w:rPr>
          <w:i/>
        </w:rPr>
        <w:t>, in accordance with the milestones defined in the CPP</w:t>
      </w:r>
    </w:p>
    <w:p w:rsidR="00947667" w:rsidRDefault="00947667" w:rsidP="000B23E5">
      <w:pPr>
        <w:numPr>
          <w:ilvl w:val="0"/>
          <w:numId w:val="6"/>
        </w:numPr>
        <w:spacing w:after="120"/>
        <w:rPr>
          <w:i/>
        </w:rPr>
      </w:pPr>
      <w:proofErr w:type="gramStart"/>
      <w:r>
        <w:rPr>
          <w:i/>
        </w:rPr>
        <w:t>the</w:t>
      </w:r>
      <w:proofErr w:type="gramEnd"/>
      <w:r>
        <w:rPr>
          <w:i/>
        </w:rPr>
        <w:t xml:space="preserve"> various issues of a document are controlled.&gt;</w:t>
      </w:r>
    </w:p>
    <w:p w:rsidR="00947667" w:rsidRDefault="00947667" w:rsidP="000B23E5">
      <w:pPr>
        <w:spacing w:after="120"/>
        <w:ind w:left="360"/>
        <w:rPr>
          <w:i/>
        </w:rPr>
      </w:pPr>
      <w:r>
        <w:rPr>
          <w:i/>
        </w:rPr>
        <w:t>&lt;A numb</w:t>
      </w:r>
      <w:r w:rsidRPr="00E16E49">
        <w:rPr>
          <w:i/>
        </w:rPr>
        <w:t>ering system to identify the compliance documents must be defined in order to have an adequate link</w:t>
      </w:r>
      <w:r>
        <w:rPr>
          <w:i/>
        </w:rPr>
        <w:t xml:space="preserve"> with the certification program</w:t>
      </w:r>
      <w:r w:rsidR="004171A3">
        <w:rPr>
          <w:i/>
        </w:rPr>
        <w:t>me</w:t>
      </w:r>
      <w:r w:rsidRPr="00E16E49">
        <w:rPr>
          <w:i/>
        </w:rPr>
        <w:t>.</w:t>
      </w:r>
      <w:r>
        <w:rPr>
          <w:i/>
        </w:rPr>
        <w:t>&gt;</w:t>
      </w:r>
    </w:p>
    <w:p w:rsidR="00B74F36" w:rsidRPr="00E16E49" w:rsidRDefault="00B74F36" w:rsidP="000B23E5">
      <w:pPr>
        <w:spacing w:after="120"/>
        <w:ind w:left="360"/>
        <w:rPr>
          <w:i/>
        </w:rPr>
      </w:pPr>
      <w:r>
        <w:rPr>
          <w:i/>
        </w:rPr>
        <w:t>&lt;If any compliance documents are not available to the</w:t>
      </w:r>
      <w:r w:rsidR="00C45DC7">
        <w:rPr>
          <w:i/>
        </w:rPr>
        <w:t xml:space="preserve"> Authority for inspection (due to various reasons such as ITAR</w:t>
      </w:r>
      <w:r>
        <w:rPr>
          <w:i/>
        </w:rPr>
        <w:t>, c</w:t>
      </w:r>
      <w:r w:rsidR="00C45DC7">
        <w:rPr>
          <w:i/>
        </w:rPr>
        <w:t>ontractual or commercial restrictions</w:t>
      </w:r>
      <w:r>
        <w:rPr>
          <w:i/>
        </w:rPr>
        <w:t>), this section is to identify such documents</w:t>
      </w:r>
      <w:r w:rsidR="00C45DC7">
        <w:rPr>
          <w:i/>
        </w:rPr>
        <w:t xml:space="preserve"> and detail potential</w:t>
      </w:r>
      <w:r>
        <w:rPr>
          <w:i/>
        </w:rPr>
        <w:t xml:space="preserve"> solutions to allow inspections to occur.&gt;</w:t>
      </w:r>
    </w:p>
    <w:p w:rsidR="00947667" w:rsidRPr="00E16E49" w:rsidRDefault="00947667" w:rsidP="000B23E5">
      <w:pPr>
        <w:spacing w:after="120"/>
        <w:ind w:left="360"/>
        <w:rPr>
          <w:i/>
        </w:rPr>
      </w:pPr>
      <w:r>
        <w:rPr>
          <w:i/>
        </w:rPr>
        <w:t>&lt;</w:t>
      </w:r>
      <w:r w:rsidRPr="00E16E49">
        <w:rPr>
          <w:i/>
        </w:rPr>
        <w:t xml:space="preserve">Except as </w:t>
      </w:r>
      <w:r>
        <w:rPr>
          <w:i/>
        </w:rPr>
        <w:t>otherwise agreed with the Authority</w:t>
      </w:r>
      <w:r w:rsidRPr="00E16E49">
        <w:rPr>
          <w:i/>
        </w:rPr>
        <w:t xml:space="preserve">, all compliance documents must be produced before issuance of the final </w:t>
      </w:r>
      <w:r w:rsidR="00DD7AA7">
        <w:rPr>
          <w:i/>
        </w:rPr>
        <w:t xml:space="preserve">Declaration </w:t>
      </w:r>
      <w:r>
        <w:rPr>
          <w:i/>
        </w:rPr>
        <w:t xml:space="preserve">of </w:t>
      </w:r>
      <w:r w:rsidR="00DD7AA7">
        <w:rPr>
          <w:i/>
        </w:rPr>
        <w:t>C</w:t>
      </w:r>
      <w:r>
        <w:rPr>
          <w:i/>
        </w:rPr>
        <w:t>ompliance</w:t>
      </w:r>
      <w:r w:rsidRPr="00E16E49">
        <w:rPr>
          <w:i/>
        </w:rPr>
        <w:t>.</w:t>
      </w:r>
      <w:r>
        <w:rPr>
          <w:i/>
        </w:rPr>
        <w:t>&gt;</w:t>
      </w:r>
    </w:p>
    <w:p w:rsidR="00947667" w:rsidRDefault="00947667" w:rsidP="000B23E5">
      <w:pPr>
        <w:spacing w:after="120"/>
        <w:ind w:left="360"/>
        <w:rPr>
          <w:i/>
        </w:rPr>
      </w:pPr>
      <w:r>
        <w:rPr>
          <w:i/>
        </w:rPr>
        <w:t>&lt;For a complex TCB requirement, a compliance summary document may be developed containing</w:t>
      </w:r>
      <w:r w:rsidR="009737F1">
        <w:rPr>
          <w:i/>
        </w:rPr>
        <w:t>:</w:t>
      </w:r>
    </w:p>
    <w:p w:rsidR="00947667" w:rsidRPr="00F25ADD" w:rsidRDefault="00947667" w:rsidP="000B23E5">
      <w:pPr>
        <w:numPr>
          <w:ilvl w:val="0"/>
          <w:numId w:val="8"/>
        </w:numPr>
        <w:spacing w:after="120"/>
        <w:rPr>
          <w:i/>
        </w:rPr>
      </w:pPr>
      <w:r w:rsidRPr="00F25ADD">
        <w:rPr>
          <w:i/>
        </w:rPr>
        <w:t xml:space="preserve">the full text of the requirement </w:t>
      </w:r>
    </w:p>
    <w:p w:rsidR="00947667" w:rsidRPr="00F25ADD" w:rsidRDefault="00947667" w:rsidP="000B23E5">
      <w:pPr>
        <w:numPr>
          <w:ilvl w:val="0"/>
          <w:numId w:val="8"/>
        </w:numPr>
        <w:spacing w:after="120"/>
        <w:rPr>
          <w:i/>
        </w:rPr>
      </w:pPr>
      <w:r w:rsidRPr="00F25ADD">
        <w:rPr>
          <w:i/>
        </w:rPr>
        <w:t>a summary of all essential steps necessary to demonstrate compliance including reference to specific pages</w:t>
      </w:r>
      <w:r>
        <w:rPr>
          <w:i/>
        </w:rPr>
        <w:t xml:space="preserve"> </w:t>
      </w:r>
      <w:r w:rsidRPr="00F25ADD">
        <w:rPr>
          <w:i/>
        </w:rPr>
        <w:t>/</w:t>
      </w:r>
      <w:r>
        <w:rPr>
          <w:i/>
        </w:rPr>
        <w:t xml:space="preserve"> chapters whe</w:t>
      </w:r>
      <w:r w:rsidRPr="00F25ADD">
        <w:rPr>
          <w:i/>
        </w:rPr>
        <w:t xml:space="preserve">re the full information can be found </w:t>
      </w:r>
    </w:p>
    <w:p w:rsidR="00947667" w:rsidRPr="00F25ADD" w:rsidRDefault="00947667" w:rsidP="000B23E5">
      <w:pPr>
        <w:numPr>
          <w:ilvl w:val="0"/>
          <w:numId w:val="8"/>
        </w:numPr>
        <w:spacing w:after="120"/>
        <w:rPr>
          <w:i/>
        </w:rPr>
      </w:pPr>
      <w:r w:rsidRPr="00F25ADD">
        <w:rPr>
          <w:i/>
        </w:rPr>
        <w:t xml:space="preserve">a statement </w:t>
      </w:r>
      <w:r w:rsidR="00C45DC7">
        <w:rPr>
          <w:i/>
        </w:rPr>
        <w:t>confirming</w:t>
      </w:r>
      <w:r w:rsidR="00C45DC7" w:rsidRPr="00F25ADD">
        <w:rPr>
          <w:i/>
        </w:rPr>
        <w:t xml:space="preserve"> </w:t>
      </w:r>
      <w:r w:rsidRPr="00F25ADD">
        <w:rPr>
          <w:i/>
        </w:rPr>
        <w:t>compliance with that requirement</w:t>
      </w:r>
    </w:p>
    <w:p w:rsidR="00947667" w:rsidRPr="00F25ADD" w:rsidRDefault="00947667" w:rsidP="000B23E5">
      <w:pPr>
        <w:numPr>
          <w:ilvl w:val="0"/>
          <w:numId w:val="8"/>
        </w:numPr>
        <w:spacing w:after="120"/>
        <w:rPr>
          <w:i/>
        </w:rPr>
      </w:pPr>
      <w:r w:rsidRPr="00F25ADD">
        <w:rPr>
          <w:i/>
        </w:rPr>
        <w:t>signature</w:t>
      </w:r>
      <w:r w:rsidR="00C45DC7">
        <w:rPr>
          <w:i/>
        </w:rPr>
        <w:t>(</w:t>
      </w:r>
      <w:r w:rsidRPr="00F25ADD">
        <w:rPr>
          <w:i/>
        </w:rPr>
        <w:t>s</w:t>
      </w:r>
      <w:r w:rsidR="00C45DC7">
        <w:rPr>
          <w:i/>
        </w:rPr>
        <w:t>)</w:t>
      </w:r>
      <w:r w:rsidRPr="00F25ADD">
        <w:rPr>
          <w:i/>
        </w:rPr>
        <w:t xml:space="preserve"> from </w:t>
      </w:r>
      <w:r w:rsidR="00C45DC7">
        <w:rPr>
          <w:i/>
        </w:rPr>
        <w:t xml:space="preserve">the </w:t>
      </w:r>
      <w:r w:rsidRPr="00F25ADD">
        <w:rPr>
          <w:i/>
        </w:rPr>
        <w:t>Design Engineer</w:t>
      </w:r>
      <w:r w:rsidR="00C45DC7">
        <w:rPr>
          <w:i/>
        </w:rPr>
        <w:t>(s)</w:t>
      </w:r>
      <w:r w:rsidRPr="00F25ADD">
        <w:rPr>
          <w:i/>
        </w:rPr>
        <w:t xml:space="preserve"> who produced the document</w:t>
      </w:r>
    </w:p>
    <w:p w:rsidR="00947667" w:rsidRPr="00DF7101" w:rsidRDefault="00DD7AA7" w:rsidP="000B23E5">
      <w:pPr>
        <w:numPr>
          <w:ilvl w:val="0"/>
          <w:numId w:val="8"/>
        </w:numPr>
        <w:spacing w:after="120"/>
        <w:rPr>
          <w:i/>
        </w:rPr>
      </w:pPr>
      <w:proofErr w:type="gramStart"/>
      <w:r>
        <w:rPr>
          <w:i/>
        </w:rPr>
        <w:t>a</w:t>
      </w:r>
      <w:proofErr w:type="gramEnd"/>
      <w:r>
        <w:rPr>
          <w:i/>
        </w:rPr>
        <w:t xml:space="preserve"> </w:t>
      </w:r>
      <w:r w:rsidR="00947667" w:rsidRPr="00F25ADD">
        <w:rPr>
          <w:i/>
        </w:rPr>
        <w:t>signature f</w:t>
      </w:r>
      <w:r w:rsidR="00947667">
        <w:rPr>
          <w:i/>
        </w:rPr>
        <w:t xml:space="preserve">rom one </w:t>
      </w:r>
      <w:r w:rsidR="009737F1">
        <w:rPr>
          <w:i/>
        </w:rPr>
        <w:t>CVE</w:t>
      </w:r>
      <w:r w:rsidR="00947667" w:rsidRPr="00F25ADD">
        <w:rPr>
          <w:i/>
        </w:rPr>
        <w:t xml:space="preserve"> for </w:t>
      </w:r>
      <w:r w:rsidRPr="00F25ADD">
        <w:rPr>
          <w:i/>
        </w:rPr>
        <w:t>th</w:t>
      </w:r>
      <w:r>
        <w:rPr>
          <w:i/>
        </w:rPr>
        <w:t>e</w:t>
      </w:r>
      <w:r w:rsidRPr="00F25ADD">
        <w:rPr>
          <w:i/>
        </w:rPr>
        <w:t xml:space="preserve"> </w:t>
      </w:r>
      <w:r w:rsidR="00947667" w:rsidRPr="00F25ADD">
        <w:rPr>
          <w:i/>
        </w:rPr>
        <w:t xml:space="preserve">technical </w:t>
      </w:r>
      <w:r>
        <w:rPr>
          <w:i/>
        </w:rPr>
        <w:t>discipline</w:t>
      </w:r>
      <w:r w:rsidRPr="00F25ADD">
        <w:rPr>
          <w:i/>
        </w:rPr>
        <w:t xml:space="preserve"> </w:t>
      </w:r>
      <w:r w:rsidR="00947667" w:rsidRPr="00F25ADD">
        <w:rPr>
          <w:i/>
        </w:rPr>
        <w:t xml:space="preserve">for the verification of the </w:t>
      </w:r>
      <w:r w:rsidR="009737F1">
        <w:rPr>
          <w:i/>
        </w:rPr>
        <w:t>C</w:t>
      </w:r>
      <w:r w:rsidR="00947667" w:rsidRPr="00F25ADD">
        <w:rPr>
          <w:i/>
        </w:rPr>
        <w:t xml:space="preserve">ompliance </w:t>
      </w:r>
      <w:r w:rsidR="009737F1">
        <w:rPr>
          <w:i/>
        </w:rPr>
        <w:t>D</w:t>
      </w:r>
      <w:r w:rsidR="00947667" w:rsidRPr="00F25ADD">
        <w:rPr>
          <w:i/>
        </w:rPr>
        <w:t>emonstration</w:t>
      </w:r>
      <w:r w:rsidR="00947667">
        <w:rPr>
          <w:i/>
        </w:rPr>
        <w:t>.&gt;</w:t>
      </w:r>
    </w:p>
    <w:p w:rsidR="00947667" w:rsidRDefault="00947667" w:rsidP="000B23E5">
      <w:pPr>
        <w:pStyle w:val="Heading2"/>
        <w:spacing w:after="120"/>
      </w:pPr>
      <w:bookmarkStart w:id="65" w:name="_Toc514938299"/>
      <w:r>
        <w:t>Master Document List</w:t>
      </w:r>
      <w:r w:rsidR="00044135">
        <w:t xml:space="preserve"> (MDL)</w:t>
      </w:r>
      <w:bookmarkEnd w:id="65"/>
    </w:p>
    <w:p w:rsidR="00947667" w:rsidRDefault="00947667" w:rsidP="000B23E5">
      <w:pPr>
        <w:ind w:left="360"/>
        <w:rPr>
          <w:i/>
        </w:rPr>
      </w:pPr>
      <w:r w:rsidRPr="00E75B63">
        <w:rPr>
          <w:i/>
        </w:rPr>
        <w:lastRenderedPageBreak/>
        <w:t>&lt;</w:t>
      </w:r>
      <w:r w:rsidR="00044135" w:rsidRPr="00E75B63">
        <w:rPr>
          <w:i/>
        </w:rPr>
        <w:t xml:space="preserve">Note: </w:t>
      </w:r>
      <w:r w:rsidRPr="00E75B63">
        <w:rPr>
          <w:i/>
        </w:rPr>
        <w:t xml:space="preserve">This </w:t>
      </w:r>
      <w:r w:rsidR="00044135" w:rsidRPr="00E75B63">
        <w:rPr>
          <w:i/>
        </w:rPr>
        <w:t xml:space="preserve">section </w:t>
      </w:r>
      <w:r w:rsidRPr="00E75B63">
        <w:rPr>
          <w:i/>
        </w:rPr>
        <w:t xml:space="preserve">is only required if no equivalent approved MDOA holder procedure </w:t>
      </w:r>
      <w:r w:rsidR="009737F1" w:rsidRPr="00E75B63">
        <w:rPr>
          <w:i/>
        </w:rPr>
        <w:t xml:space="preserve">is </w:t>
      </w:r>
      <w:r w:rsidRPr="00E75B63">
        <w:rPr>
          <w:i/>
        </w:rPr>
        <w:t>available and can be deleted or reduced to cover missing or deviating information.&gt;</w:t>
      </w:r>
    </w:p>
    <w:p w:rsidR="00947667" w:rsidRDefault="00947667" w:rsidP="000B23E5">
      <w:pPr>
        <w:ind w:left="360"/>
        <w:rPr>
          <w:i/>
        </w:rPr>
      </w:pPr>
      <w:r>
        <w:rPr>
          <w:i/>
        </w:rPr>
        <w:t>&lt;Describe a process to develop a</w:t>
      </w:r>
      <w:r w:rsidR="00044135">
        <w:rPr>
          <w:i/>
        </w:rPr>
        <w:t>n</w:t>
      </w:r>
      <w:r>
        <w:rPr>
          <w:i/>
        </w:rPr>
        <w:t xml:space="preserve"> </w:t>
      </w:r>
      <w:r w:rsidR="00044135">
        <w:rPr>
          <w:i/>
        </w:rPr>
        <w:t>MDL</w:t>
      </w:r>
      <w:r>
        <w:rPr>
          <w:i/>
        </w:rPr>
        <w:t>. A</w:t>
      </w:r>
      <w:r w:rsidR="00044135">
        <w:rPr>
          <w:i/>
        </w:rPr>
        <w:t>n</w:t>
      </w:r>
      <w:r>
        <w:rPr>
          <w:i/>
        </w:rPr>
        <w:t xml:space="preserve"> MDL should provide reference to all documents used to demonstrate compliance and include all documents listed in the CCL. The MDL should also reference all documents used to define the Type Design.</w:t>
      </w:r>
      <w:r w:rsidRPr="00750AE3">
        <w:rPr>
          <w:i/>
        </w:rPr>
        <w:t>&gt;</w:t>
      </w:r>
    </w:p>
    <w:p w:rsidR="009A76F1" w:rsidRPr="000F4942" w:rsidRDefault="009A76F1" w:rsidP="000B23E5">
      <w:pPr>
        <w:ind w:left="360"/>
        <w:rPr>
          <w:i/>
        </w:rPr>
      </w:pPr>
      <w:r>
        <w:rPr>
          <w:i/>
        </w:rPr>
        <w:t>&lt;The MDL shall be included as an annex to the CPP&gt;</w:t>
      </w:r>
    </w:p>
    <w:p w:rsidR="00947667" w:rsidRDefault="00947667" w:rsidP="000B23E5">
      <w:pPr>
        <w:pStyle w:val="Heading2"/>
        <w:spacing w:after="120"/>
      </w:pPr>
      <w:bookmarkStart w:id="66" w:name="_Toc514938300"/>
      <w:r>
        <w:t>Certification Schedule</w:t>
      </w:r>
      <w:bookmarkEnd w:id="66"/>
    </w:p>
    <w:p w:rsidR="00947667" w:rsidRDefault="00947667" w:rsidP="000B23E5">
      <w:pPr>
        <w:spacing w:after="120"/>
        <w:ind w:left="357"/>
        <w:rPr>
          <w:i/>
        </w:rPr>
      </w:pPr>
      <w:r w:rsidRPr="00E855F5">
        <w:rPr>
          <w:i/>
        </w:rPr>
        <w:t>&lt;</w:t>
      </w:r>
      <w:r>
        <w:rPr>
          <w:i/>
        </w:rPr>
        <w:t xml:space="preserve">The Authority needs information to plan the certification project and ensure that adequate resources are available. Provide a schedule for the certification project identifying dates of major milestones; when data and test plan submittal will be made; when test article conformity inspections, installation, and testing are required; and when the project will be completed. </w:t>
      </w:r>
      <w:r w:rsidR="007A6D1D">
        <w:rPr>
          <w:i/>
        </w:rPr>
        <w:t>The f</w:t>
      </w:r>
      <w:r>
        <w:rPr>
          <w:i/>
        </w:rPr>
        <w:t>ollowing is a preliminary list of major milestones</w:t>
      </w:r>
      <w:r w:rsidR="007A6D1D">
        <w:rPr>
          <w:i/>
        </w:rPr>
        <w:t xml:space="preserve"> applicable to a certification project</w:t>
      </w:r>
      <w:r>
        <w:rPr>
          <w:i/>
        </w:rPr>
        <w:t>:</w:t>
      </w:r>
    </w:p>
    <w:p w:rsidR="00DD7AA7" w:rsidRDefault="00DD7AA7" w:rsidP="00DD7AA7">
      <w:pPr>
        <w:numPr>
          <w:ilvl w:val="0"/>
          <w:numId w:val="5"/>
        </w:numPr>
        <w:spacing w:after="120"/>
        <w:ind w:left="1139" w:hanging="357"/>
        <w:rPr>
          <w:i/>
        </w:rPr>
      </w:pPr>
      <w:r>
        <w:rPr>
          <w:i/>
        </w:rPr>
        <w:t>Familiarisation meeting</w:t>
      </w:r>
    </w:p>
    <w:p w:rsidR="00947667" w:rsidRDefault="00947667" w:rsidP="000B23E5">
      <w:pPr>
        <w:numPr>
          <w:ilvl w:val="0"/>
          <w:numId w:val="5"/>
        </w:numPr>
        <w:spacing w:after="120"/>
        <w:ind w:left="1139" w:hanging="357"/>
        <w:rPr>
          <w:i/>
        </w:rPr>
      </w:pPr>
      <w:r>
        <w:rPr>
          <w:i/>
        </w:rPr>
        <w:t>Initial submission of CPP</w:t>
      </w:r>
    </w:p>
    <w:p w:rsidR="00947667" w:rsidRDefault="00947667" w:rsidP="000B23E5">
      <w:pPr>
        <w:numPr>
          <w:ilvl w:val="0"/>
          <w:numId w:val="5"/>
        </w:numPr>
        <w:spacing w:after="120"/>
        <w:ind w:left="1139" w:hanging="357"/>
        <w:rPr>
          <w:i/>
        </w:rPr>
      </w:pPr>
      <w:r>
        <w:rPr>
          <w:i/>
        </w:rPr>
        <w:t>Agreement on TCB</w:t>
      </w:r>
    </w:p>
    <w:p w:rsidR="00947667" w:rsidRDefault="00947667" w:rsidP="000B23E5">
      <w:pPr>
        <w:numPr>
          <w:ilvl w:val="0"/>
          <w:numId w:val="5"/>
        </w:numPr>
        <w:spacing w:after="120"/>
        <w:ind w:left="1139" w:hanging="357"/>
        <w:rPr>
          <w:i/>
        </w:rPr>
      </w:pPr>
      <w:r>
        <w:rPr>
          <w:i/>
        </w:rPr>
        <w:t>Agreement on CPP</w:t>
      </w:r>
    </w:p>
    <w:p w:rsidR="00947667" w:rsidRDefault="00947667" w:rsidP="000B23E5">
      <w:pPr>
        <w:numPr>
          <w:ilvl w:val="0"/>
          <w:numId w:val="5"/>
        </w:numPr>
        <w:spacing w:after="120"/>
        <w:ind w:left="1139" w:hanging="357"/>
        <w:rPr>
          <w:i/>
        </w:rPr>
      </w:pPr>
      <w:r>
        <w:rPr>
          <w:i/>
        </w:rPr>
        <w:t>Structural Test Plan</w:t>
      </w:r>
    </w:p>
    <w:p w:rsidR="00947667" w:rsidRDefault="00947667" w:rsidP="000B23E5">
      <w:pPr>
        <w:numPr>
          <w:ilvl w:val="0"/>
          <w:numId w:val="5"/>
        </w:numPr>
        <w:spacing w:after="120"/>
        <w:ind w:left="1139" w:hanging="357"/>
        <w:rPr>
          <w:i/>
        </w:rPr>
      </w:pPr>
      <w:r>
        <w:rPr>
          <w:i/>
        </w:rPr>
        <w:t>Flight Test Plan</w:t>
      </w:r>
    </w:p>
    <w:p w:rsidR="00947667" w:rsidRDefault="00947667" w:rsidP="000B23E5">
      <w:pPr>
        <w:numPr>
          <w:ilvl w:val="0"/>
          <w:numId w:val="5"/>
        </w:numPr>
        <w:spacing w:after="120"/>
        <w:ind w:left="1139" w:hanging="357"/>
        <w:rPr>
          <w:i/>
        </w:rPr>
      </w:pPr>
      <w:r>
        <w:rPr>
          <w:i/>
        </w:rPr>
        <w:t>Production of prototype, test specimen</w:t>
      </w:r>
    </w:p>
    <w:p w:rsidR="00947667" w:rsidRDefault="00947667" w:rsidP="000B23E5">
      <w:pPr>
        <w:numPr>
          <w:ilvl w:val="0"/>
          <w:numId w:val="5"/>
        </w:numPr>
        <w:spacing w:after="120"/>
        <w:ind w:left="1139" w:hanging="357"/>
        <w:rPr>
          <w:i/>
        </w:rPr>
      </w:pPr>
      <w:r>
        <w:rPr>
          <w:i/>
        </w:rPr>
        <w:t>Major ground test</w:t>
      </w:r>
    </w:p>
    <w:p w:rsidR="00947667" w:rsidRDefault="00947667" w:rsidP="000B23E5">
      <w:pPr>
        <w:numPr>
          <w:ilvl w:val="0"/>
          <w:numId w:val="5"/>
        </w:numPr>
        <w:spacing w:after="120"/>
        <w:ind w:left="1139" w:hanging="357"/>
        <w:rPr>
          <w:i/>
        </w:rPr>
      </w:pPr>
      <w:r>
        <w:rPr>
          <w:i/>
        </w:rPr>
        <w:t>Major structural test</w:t>
      </w:r>
    </w:p>
    <w:p w:rsidR="00947667" w:rsidRDefault="00947667" w:rsidP="000B23E5">
      <w:pPr>
        <w:numPr>
          <w:ilvl w:val="0"/>
          <w:numId w:val="5"/>
        </w:numPr>
        <w:spacing w:after="120"/>
        <w:ind w:left="1139" w:hanging="357"/>
        <w:rPr>
          <w:i/>
        </w:rPr>
      </w:pPr>
      <w:r>
        <w:rPr>
          <w:i/>
        </w:rPr>
        <w:t>Major compliance data packages</w:t>
      </w:r>
    </w:p>
    <w:p w:rsidR="00947667" w:rsidRDefault="00947667" w:rsidP="000B23E5">
      <w:pPr>
        <w:numPr>
          <w:ilvl w:val="0"/>
          <w:numId w:val="5"/>
        </w:numPr>
        <w:spacing w:after="120"/>
        <w:ind w:left="1139" w:hanging="357"/>
        <w:rPr>
          <w:i/>
        </w:rPr>
      </w:pPr>
      <w:r>
        <w:rPr>
          <w:i/>
        </w:rPr>
        <w:t>Application for approval of Flight Conditions</w:t>
      </w:r>
    </w:p>
    <w:p w:rsidR="00947667" w:rsidRDefault="00947667" w:rsidP="000B23E5">
      <w:pPr>
        <w:numPr>
          <w:ilvl w:val="0"/>
          <w:numId w:val="5"/>
        </w:numPr>
        <w:spacing w:after="120"/>
        <w:ind w:left="1139" w:hanging="357"/>
        <w:rPr>
          <w:i/>
        </w:rPr>
      </w:pPr>
      <w:r>
        <w:rPr>
          <w:i/>
        </w:rPr>
        <w:t>Application for approval of Military Permit To Fly</w:t>
      </w:r>
    </w:p>
    <w:p w:rsidR="00947667" w:rsidRDefault="00947667" w:rsidP="000B23E5">
      <w:pPr>
        <w:numPr>
          <w:ilvl w:val="0"/>
          <w:numId w:val="5"/>
        </w:numPr>
        <w:spacing w:after="120"/>
        <w:ind w:left="1139" w:hanging="357"/>
        <w:rPr>
          <w:i/>
        </w:rPr>
      </w:pPr>
      <w:r>
        <w:rPr>
          <w:i/>
        </w:rPr>
        <w:t>Maiden flight</w:t>
      </w:r>
    </w:p>
    <w:p w:rsidR="00947667" w:rsidRDefault="00947667" w:rsidP="000B23E5">
      <w:pPr>
        <w:numPr>
          <w:ilvl w:val="0"/>
          <w:numId w:val="5"/>
        </w:numPr>
        <w:spacing w:after="120"/>
        <w:ind w:left="1139" w:hanging="357"/>
        <w:rPr>
          <w:i/>
        </w:rPr>
      </w:pPr>
      <w:r>
        <w:rPr>
          <w:i/>
        </w:rPr>
        <w:t>Flight Test</w:t>
      </w:r>
    </w:p>
    <w:p w:rsidR="00947667" w:rsidRDefault="00947667" w:rsidP="000B23E5">
      <w:pPr>
        <w:numPr>
          <w:ilvl w:val="0"/>
          <w:numId w:val="5"/>
        </w:numPr>
        <w:spacing w:after="120"/>
        <w:ind w:left="1139" w:hanging="357"/>
        <w:rPr>
          <w:i/>
        </w:rPr>
      </w:pPr>
      <w:r>
        <w:rPr>
          <w:i/>
        </w:rPr>
        <w:t>Final data package</w:t>
      </w:r>
    </w:p>
    <w:p w:rsidR="00947667" w:rsidRDefault="00947667" w:rsidP="000B23E5">
      <w:pPr>
        <w:numPr>
          <w:ilvl w:val="0"/>
          <w:numId w:val="5"/>
        </w:numPr>
        <w:spacing w:after="120"/>
        <w:ind w:left="1139" w:hanging="357"/>
        <w:rPr>
          <w:i/>
        </w:rPr>
      </w:pPr>
      <w:r>
        <w:rPr>
          <w:i/>
        </w:rPr>
        <w:t>Declaration of Compliance</w:t>
      </w:r>
    </w:p>
    <w:p w:rsidR="00947667" w:rsidRPr="009E04AC" w:rsidRDefault="00947667" w:rsidP="000B23E5">
      <w:pPr>
        <w:numPr>
          <w:ilvl w:val="0"/>
          <w:numId w:val="5"/>
        </w:numPr>
        <w:spacing w:after="120"/>
        <w:ind w:left="1139" w:hanging="357"/>
        <w:rPr>
          <w:i/>
        </w:rPr>
      </w:pPr>
      <w:r>
        <w:rPr>
          <w:i/>
        </w:rPr>
        <w:t>Authority approval</w:t>
      </w:r>
      <w:r w:rsidRPr="00E855F5">
        <w:rPr>
          <w:i/>
        </w:rPr>
        <w:t>&gt;</w:t>
      </w:r>
    </w:p>
    <w:p w:rsidR="00947667" w:rsidRDefault="00947667" w:rsidP="000B23E5"/>
    <w:p w:rsidR="00135C6C" w:rsidRDefault="00135C6C" w:rsidP="000B23E5"/>
    <w:p w:rsidR="00947667" w:rsidRDefault="00947667" w:rsidP="005B5C41">
      <w:pPr>
        <w:pStyle w:val="Heading1"/>
      </w:pPr>
      <w:bookmarkStart w:id="67" w:name="_Toc514938174"/>
      <w:bookmarkStart w:id="68" w:name="_Toc514938251"/>
      <w:bookmarkStart w:id="69" w:name="_Toc514938301"/>
      <w:bookmarkStart w:id="70" w:name="_Toc514938302"/>
      <w:bookmarkEnd w:id="67"/>
      <w:bookmarkEnd w:id="68"/>
      <w:bookmarkEnd w:id="69"/>
      <w:r>
        <w:t>DASA Level of Involvement</w:t>
      </w:r>
      <w:bookmarkEnd w:id="70"/>
    </w:p>
    <w:p w:rsidR="00947667" w:rsidRDefault="00947667" w:rsidP="000B23E5">
      <w:pPr>
        <w:spacing w:after="120"/>
        <w:ind w:left="357"/>
        <w:rPr>
          <w:i/>
        </w:rPr>
      </w:pPr>
      <w:r w:rsidRPr="00BE1306">
        <w:rPr>
          <w:i/>
        </w:rPr>
        <w:t>&lt;</w:t>
      </w:r>
      <w:r>
        <w:rPr>
          <w:i/>
        </w:rPr>
        <w:t xml:space="preserve">This section </w:t>
      </w:r>
      <w:r w:rsidR="007F4F16">
        <w:rPr>
          <w:i/>
        </w:rPr>
        <w:t>shall describe</w:t>
      </w:r>
      <w:r>
        <w:rPr>
          <w:i/>
        </w:rPr>
        <w:t xml:space="preserve"> the Authority</w:t>
      </w:r>
      <w:r w:rsidR="007F4F16">
        <w:rPr>
          <w:i/>
        </w:rPr>
        <w:t>’s</w:t>
      </w:r>
      <w:r w:rsidR="00FB24BF">
        <w:rPr>
          <w:i/>
        </w:rPr>
        <w:t xml:space="preserve"> Level of Involvement</w:t>
      </w:r>
      <w:r>
        <w:rPr>
          <w:i/>
        </w:rPr>
        <w:t xml:space="preserve"> </w:t>
      </w:r>
      <w:r w:rsidR="00FB24BF">
        <w:rPr>
          <w:i/>
        </w:rPr>
        <w:t>(</w:t>
      </w:r>
      <w:proofErr w:type="spellStart"/>
      <w:r w:rsidR="00290BD1">
        <w:rPr>
          <w:i/>
        </w:rPr>
        <w:t>LoI</w:t>
      </w:r>
      <w:proofErr w:type="spellEnd"/>
      <w:r w:rsidR="00FB24BF">
        <w:rPr>
          <w:i/>
        </w:rPr>
        <w:t>)</w:t>
      </w:r>
      <w:r w:rsidR="007F4F16">
        <w:rPr>
          <w:i/>
        </w:rPr>
        <w:t xml:space="preserve"> for a certification project. </w:t>
      </w:r>
      <w:r w:rsidR="00E75B63">
        <w:rPr>
          <w:i/>
        </w:rPr>
        <w:t>Rationale</w:t>
      </w:r>
      <w:r>
        <w:rPr>
          <w:i/>
        </w:rPr>
        <w:t xml:space="preserve"> for</w:t>
      </w:r>
      <w:r w:rsidR="00290BD1">
        <w:rPr>
          <w:i/>
        </w:rPr>
        <w:t xml:space="preserve"> the</w:t>
      </w:r>
      <w:r>
        <w:rPr>
          <w:i/>
        </w:rPr>
        <w:t xml:space="preserve"> initial </w:t>
      </w:r>
      <w:proofErr w:type="spellStart"/>
      <w:r w:rsidR="00E75B63">
        <w:rPr>
          <w:i/>
        </w:rPr>
        <w:t>LoI</w:t>
      </w:r>
      <w:proofErr w:type="spellEnd"/>
      <w:r w:rsidR="00E75B63">
        <w:rPr>
          <w:i/>
        </w:rPr>
        <w:t xml:space="preserve"> </w:t>
      </w:r>
      <w:r>
        <w:rPr>
          <w:i/>
        </w:rPr>
        <w:t xml:space="preserve">and any changes thereafter </w:t>
      </w:r>
      <w:r w:rsidR="00FB24BF">
        <w:rPr>
          <w:i/>
        </w:rPr>
        <w:t xml:space="preserve">shall </w:t>
      </w:r>
      <w:r>
        <w:rPr>
          <w:i/>
        </w:rPr>
        <w:t xml:space="preserve">be documented in this section. </w:t>
      </w:r>
      <w:r w:rsidR="0038694B">
        <w:rPr>
          <w:i/>
        </w:rPr>
        <w:t>It should be n</w:t>
      </w:r>
      <w:r>
        <w:rPr>
          <w:i/>
        </w:rPr>
        <w:t>ote</w:t>
      </w:r>
      <w:r w:rsidR="0038694B">
        <w:rPr>
          <w:i/>
        </w:rPr>
        <w:t>d</w:t>
      </w:r>
      <w:r>
        <w:rPr>
          <w:i/>
        </w:rPr>
        <w:t xml:space="preserve"> that the Applicant can initially propose a</w:t>
      </w:r>
      <w:r w:rsidR="00290BD1">
        <w:rPr>
          <w:i/>
        </w:rPr>
        <w:t>n Authority</w:t>
      </w:r>
      <w:r>
        <w:rPr>
          <w:i/>
        </w:rPr>
        <w:t xml:space="preserve"> </w:t>
      </w:r>
      <w:proofErr w:type="spellStart"/>
      <w:r w:rsidR="00290BD1">
        <w:rPr>
          <w:i/>
        </w:rPr>
        <w:t>LoI</w:t>
      </w:r>
      <w:proofErr w:type="spellEnd"/>
      <w:r>
        <w:rPr>
          <w:i/>
        </w:rPr>
        <w:t>. However, this section will likely require consultation with the Authority during CPP development.&gt;</w:t>
      </w:r>
    </w:p>
    <w:p w:rsidR="00E75B63" w:rsidRDefault="00E75B63" w:rsidP="000B23E5">
      <w:pPr>
        <w:spacing w:after="120"/>
        <w:ind w:left="357"/>
        <w:rPr>
          <w:i/>
        </w:rPr>
      </w:pPr>
      <w:r>
        <w:rPr>
          <w:i/>
        </w:rPr>
        <w:t xml:space="preserve">&lt;This section </w:t>
      </w:r>
      <w:r w:rsidR="0038694B">
        <w:rPr>
          <w:i/>
        </w:rPr>
        <w:t xml:space="preserve">is used to </w:t>
      </w:r>
      <w:r>
        <w:rPr>
          <w:i/>
        </w:rPr>
        <w:t xml:space="preserve">describe the Authority’s </w:t>
      </w:r>
      <w:proofErr w:type="spellStart"/>
      <w:r>
        <w:rPr>
          <w:i/>
        </w:rPr>
        <w:t>LoI</w:t>
      </w:r>
      <w:proofErr w:type="spellEnd"/>
      <w:r>
        <w:rPr>
          <w:i/>
        </w:rPr>
        <w:t xml:space="preserve"> which is to record</w:t>
      </w:r>
      <w:r w:rsidR="0038694B">
        <w:rPr>
          <w:i/>
        </w:rPr>
        <w:t xml:space="preserve"> all of</w:t>
      </w:r>
      <w:r>
        <w:rPr>
          <w:i/>
        </w:rPr>
        <w:t xml:space="preserve"> the technical discipline</w:t>
      </w:r>
      <w:r w:rsidR="0038694B">
        <w:rPr>
          <w:i/>
        </w:rPr>
        <w:t>s applicable to the certification project</w:t>
      </w:r>
      <w:r>
        <w:rPr>
          <w:i/>
        </w:rPr>
        <w:t xml:space="preserve">, the </w:t>
      </w:r>
      <w:proofErr w:type="spellStart"/>
      <w:r>
        <w:rPr>
          <w:i/>
        </w:rPr>
        <w:t>LoI</w:t>
      </w:r>
      <w:proofErr w:type="spellEnd"/>
      <w:r>
        <w:rPr>
          <w:i/>
        </w:rPr>
        <w:t xml:space="preserve"> </w:t>
      </w:r>
      <w:r w:rsidR="0038694B">
        <w:rPr>
          <w:i/>
        </w:rPr>
        <w:t xml:space="preserve">for each discipline </w:t>
      </w:r>
      <w:r>
        <w:rPr>
          <w:i/>
        </w:rPr>
        <w:t>and</w:t>
      </w:r>
      <w:r w:rsidR="0038694B">
        <w:rPr>
          <w:i/>
        </w:rPr>
        <w:t xml:space="preserve"> the</w:t>
      </w:r>
      <w:r>
        <w:rPr>
          <w:i/>
        </w:rPr>
        <w:t xml:space="preserve"> associated Authority inspection activities (this information is not to be </w:t>
      </w:r>
      <w:r w:rsidR="0038694B">
        <w:rPr>
          <w:i/>
        </w:rPr>
        <w:t>recorded</w:t>
      </w:r>
      <w:r>
        <w:rPr>
          <w:i/>
        </w:rPr>
        <w:t xml:space="preserve"> in the CCL).&gt;</w:t>
      </w:r>
    </w:p>
    <w:p w:rsidR="00540ABA" w:rsidRPr="00735B82" w:rsidRDefault="00540ABA" w:rsidP="000B23E5">
      <w:pPr>
        <w:spacing w:after="120"/>
        <w:ind w:left="357"/>
        <w:rPr>
          <w:i/>
        </w:rPr>
      </w:pPr>
      <w:r>
        <w:rPr>
          <w:i/>
        </w:rPr>
        <w:t>&lt;If the Authority requires CVE information for Level of Involvement (</w:t>
      </w:r>
      <w:proofErr w:type="spellStart"/>
      <w:r>
        <w:rPr>
          <w:i/>
        </w:rPr>
        <w:t>LoI</w:t>
      </w:r>
      <w:proofErr w:type="spellEnd"/>
      <w:r>
        <w:rPr>
          <w:i/>
        </w:rPr>
        <w:t>) determination, supporting documentation regarding the selection of a CVE (i.e. Curriculum Vitae) may be requested to be provided separately from the CPP).&gt;</w:t>
      </w:r>
    </w:p>
    <w:p w:rsidR="00947667" w:rsidRDefault="00947667" w:rsidP="000B23E5">
      <w:pPr>
        <w:pStyle w:val="Heading2"/>
        <w:spacing w:after="120"/>
      </w:pPr>
      <w:bookmarkStart w:id="71" w:name="_Toc514938303"/>
      <w:r w:rsidRPr="0052524D">
        <w:t xml:space="preserve">Initial </w:t>
      </w:r>
      <w:r>
        <w:t>DASA Level of Involvement</w:t>
      </w:r>
      <w:bookmarkEnd w:id="71"/>
    </w:p>
    <w:p w:rsidR="00947667" w:rsidRDefault="00947667" w:rsidP="000B23E5">
      <w:pPr>
        <w:spacing w:after="120"/>
        <w:ind w:left="357"/>
        <w:rPr>
          <w:i/>
        </w:rPr>
      </w:pPr>
      <w:r>
        <w:rPr>
          <w:i/>
        </w:rPr>
        <w:t xml:space="preserve">&lt;The </w:t>
      </w:r>
      <w:r w:rsidR="00290BD1">
        <w:rPr>
          <w:i/>
        </w:rPr>
        <w:t>A</w:t>
      </w:r>
      <w:r>
        <w:rPr>
          <w:i/>
        </w:rPr>
        <w:t>pplicant and/or a Delegate of the Safety Authority</w:t>
      </w:r>
      <w:r w:rsidR="00290BD1">
        <w:rPr>
          <w:i/>
        </w:rPr>
        <w:t xml:space="preserve"> (</w:t>
      </w:r>
      <w:proofErr w:type="spellStart"/>
      <w:r w:rsidR="00290BD1">
        <w:rPr>
          <w:i/>
        </w:rPr>
        <w:t>DoSA</w:t>
      </w:r>
      <w:proofErr w:type="spellEnd"/>
      <w:r w:rsidR="00290BD1">
        <w:rPr>
          <w:i/>
        </w:rPr>
        <w:t>)</w:t>
      </w:r>
      <w:r>
        <w:rPr>
          <w:i/>
        </w:rPr>
        <w:t xml:space="preserve"> may propose rationale for the initial Authority </w:t>
      </w:r>
      <w:proofErr w:type="spellStart"/>
      <w:r w:rsidR="00393FFD">
        <w:rPr>
          <w:i/>
        </w:rPr>
        <w:t>LoI</w:t>
      </w:r>
      <w:proofErr w:type="spellEnd"/>
      <w:r>
        <w:rPr>
          <w:i/>
        </w:rPr>
        <w:t xml:space="preserve"> using a risk based process that takes the following into account at a minimum</w:t>
      </w:r>
      <w:r w:rsidR="00C138E1">
        <w:rPr>
          <w:i/>
        </w:rPr>
        <w:t>:</w:t>
      </w:r>
    </w:p>
    <w:p w:rsidR="00947667" w:rsidRDefault="00947667" w:rsidP="000B23E5">
      <w:pPr>
        <w:numPr>
          <w:ilvl w:val="0"/>
          <w:numId w:val="10"/>
        </w:numPr>
        <w:spacing w:after="120"/>
        <w:rPr>
          <w:i/>
        </w:rPr>
      </w:pPr>
      <w:r>
        <w:rPr>
          <w:i/>
        </w:rPr>
        <w:t>novel or unusual features of the certification project, including operational, organisational and knowledge management aspects</w:t>
      </w:r>
    </w:p>
    <w:p w:rsidR="00947667" w:rsidRDefault="00947667" w:rsidP="000B23E5">
      <w:pPr>
        <w:numPr>
          <w:ilvl w:val="0"/>
          <w:numId w:val="10"/>
        </w:numPr>
        <w:spacing w:after="120"/>
        <w:rPr>
          <w:i/>
        </w:rPr>
      </w:pPr>
      <w:r>
        <w:rPr>
          <w:i/>
        </w:rPr>
        <w:t>criticality of the design or technology and the related safety risks, including those identified on similar designs</w:t>
      </w:r>
    </w:p>
    <w:p w:rsidR="00947667" w:rsidRDefault="00947667" w:rsidP="000B23E5">
      <w:pPr>
        <w:numPr>
          <w:ilvl w:val="0"/>
          <w:numId w:val="10"/>
        </w:numPr>
        <w:spacing w:after="120"/>
        <w:rPr>
          <w:i/>
        </w:rPr>
      </w:pPr>
      <w:r>
        <w:rPr>
          <w:i/>
        </w:rPr>
        <w:t xml:space="preserve">performance and experience of the MDOA holder in the </w:t>
      </w:r>
      <w:r w:rsidR="000B25DD">
        <w:rPr>
          <w:i/>
        </w:rPr>
        <w:t xml:space="preserve">technical </w:t>
      </w:r>
      <w:r>
        <w:rPr>
          <w:i/>
        </w:rPr>
        <w:t>discipline</w:t>
      </w:r>
      <w:r w:rsidR="000B25DD">
        <w:rPr>
          <w:i/>
        </w:rPr>
        <w:t>s</w:t>
      </w:r>
      <w:r>
        <w:rPr>
          <w:i/>
        </w:rPr>
        <w:t xml:space="preserve"> concerned</w:t>
      </w:r>
    </w:p>
    <w:p w:rsidR="00E75B63" w:rsidRDefault="00947667" w:rsidP="00E75B63">
      <w:pPr>
        <w:numPr>
          <w:ilvl w:val="0"/>
          <w:numId w:val="10"/>
        </w:numPr>
        <w:spacing w:after="120"/>
        <w:rPr>
          <w:i/>
        </w:rPr>
      </w:pPr>
      <w:proofErr w:type="gramStart"/>
      <w:r>
        <w:rPr>
          <w:i/>
        </w:rPr>
        <w:t>level</w:t>
      </w:r>
      <w:proofErr w:type="gramEnd"/>
      <w:r>
        <w:rPr>
          <w:i/>
        </w:rPr>
        <w:t xml:space="preserve"> of data access available to Defence</w:t>
      </w:r>
      <w:r w:rsidR="0038694B">
        <w:rPr>
          <w:i/>
        </w:rPr>
        <w:t xml:space="preserve"> for inspection purposes</w:t>
      </w:r>
      <w:r>
        <w:rPr>
          <w:i/>
        </w:rPr>
        <w:t>.&gt;</w:t>
      </w:r>
    </w:p>
    <w:p w:rsidR="00E75B63" w:rsidRDefault="00E75B63" w:rsidP="000B23E5">
      <w:pPr>
        <w:spacing w:after="120"/>
        <w:ind w:left="357"/>
        <w:rPr>
          <w:i/>
        </w:rPr>
      </w:pPr>
      <w:r>
        <w:rPr>
          <w:i/>
        </w:rPr>
        <w:t xml:space="preserve">&lt;The Authority </w:t>
      </w:r>
      <w:proofErr w:type="spellStart"/>
      <w:r>
        <w:rPr>
          <w:i/>
        </w:rPr>
        <w:t>LoI</w:t>
      </w:r>
      <w:proofErr w:type="spellEnd"/>
      <w:r>
        <w:rPr>
          <w:i/>
        </w:rPr>
        <w:t xml:space="preserve"> proposed by the Applicant is to simply detail the technical discipline and the associated recommended </w:t>
      </w:r>
      <w:proofErr w:type="spellStart"/>
      <w:r>
        <w:rPr>
          <w:i/>
        </w:rPr>
        <w:t>LoI</w:t>
      </w:r>
      <w:proofErr w:type="spellEnd"/>
      <w:r>
        <w:rPr>
          <w:i/>
        </w:rPr>
        <w:t>. There is no requirement to provide background or justification information.&gt;</w:t>
      </w:r>
    </w:p>
    <w:p w:rsidR="00947667" w:rsidRDefault="00947667" w:rsidP="000B23E5">
      <w:pPr>
        <w:spacing w:after="120"/>
        <w:ind w:left="357"/>
        <w:rPr>
          <w:i/>
        </w:rPr>
      </w:pPr>
      <w:r>
        <w:rPr>
          <w:i/>
        </w:rPr>
        <w:t xml:space="preserve">&lt;The Authority will apply a risk-based approach to determining its </w:t>
      </w:r>
      <w:proofErr w:type="spellStart"/>
      <w:r w:rsidR="00393FFD">
        <w:rPr>
          <w:i/>
        </w:rPr>
        <w:t>LoI</w:t>
      </w:r>
      <w:proofErr w:type="spellEnd"/>
      <w:r>
        <w:rPr>
          <w:i/>
        </w:rPr>
        <w:t xml:space="preserve"> in inspecting Compliance Demonstration evidence. The </w:t>
      </w:r>
      <w:r w:rsidR="006F036D">
        <w:rPr>
          <w:i/>
        </w:rPr>
        <w:t xml:space="preserve">DASA </w:t>
      </w:r>
      <w:r>
        <w:rPr>
          <w:i/>
        </w:rPr>
        <w:t>certification process is based on the EASA principles of assurance of compliance of the certified product with the applicable requirements. The Authority is presented with Compliance Demonstration evidence and the Authority inspects that evidence on a non-exhaustive basis. A risk-based approach to inspection of Compliance Demonstration evidence is therefore required to treat the risks linked to the non-exhaustiveness of the process.&gt;</w:t>
      </w:r>
    </w:p>
    <w:p w:rsidR="00947667" w:rsidRDefault="00947667" w:rsidP="000B23E5">
      <w:pPr>
        <w:spacing w:after="120"/>
        <w:ind w:left="357"/>
        <w:rPr>
          <w:i/>
        </w:rPr>
      </w:pPr>
      <w:r>
        <w:rPr>
          <w:i/>
        </w:rPr>
        <w:lastRenderedPageBreak/>
        <w:t xml:space="preserve">&lt;The concept of Authority </w:t>
      </w:r>
      <w:proofErr w:type="spellStart"/>
      <w:r w:rsidR="00393FFD">
        <w:rPr>
          <w:i/>
        </w:rPr>
        <w:t>LoI</w:t>
      </w:r>
      <w:proofErr w:type="spellEnd"/>
      <w:r>
        <w:rPr>
          <w:i/>
        </w:rPr>
        <w:t xml:space="preserve"> in the Compliance Demonstration process will help to identify, using defined criteria, the technical disciplines (e.g. software, structures, propulsion, system safety) where a possible non-compliance may pose a higher risk to product safety than other areas and, therefore, deserve more thorough inspection by the Authority. The </w:t>
      </w:r>
      <w:proofErr w:type="spellStart"/>
      <w:r w:rsidR="00393FFD">
        <w:rPr>
          <w:i/>
        </w:rPr>
        <w:t>LoI</w:t>
      </w:r>
      <w:proofErr w:type="spellEnd"/>
      <w:r w:rsidR="00393FFD">
        <w:rPr>
          <w:i/>
        </w:rPr>
        <w:t xml:space="preserve"> </w:t>
      </w:r>
      <w:r>
        <w:rPr>
          <w:i/>
        </w:rPr>
        <w:t xml:space="preserve">concept will help the Authority to determine the </w:t>
      </w:r>
      <w:proofErr w:type="spellStart"/>
      <w:r w:rsidR="00290BD1">
        <w:rPr>
          <w:i/>
        </w:rPr>
        <w:t>LoI</w:t>
      </w:r>
      <w:proofErr w:type="spellEnd"/>
      <w:r w:rsidR="00290BD1">
        <w:rPr>
          <w:i/>
        </w:rPr>
        <w:t xml:space="preserve"> </w:t>
      </w:r>
      <w:r>
        <w:rPr>
          <w:i/>
        </w:rPr>
        <w:t>(including that of any delegates) in each technical discipline of a certification project.&gt;</w:t>
      </w:r>
    </w:p>
    <w:p w:rsidR="00947667" w:rsidRDefault="00947667" w:rsidP="000B23E5">
      <w:pPr>
        <w:spacing w:after="120"/>
        <w:ind w:left="357"/>
        <w:rPr>
          <w:i/>
        </w:rPr>
      </w:pPr>
      <w:r>
        <w:rPr>
          <w:i/>
        </w:rPr>
        <w:t xml:space="preserve">&lt;The </w:t>
      </w:r>
      <w:proofErr w:type="spellStart"/>
      <w:r w:rsidR="00393FFD">
        <w:rPr>
          <w:i/>
        </w:rPr>
        <w:t>LoI</w:t>
      </w:r>
      <w:proofErr w:type="spellEnd"/>
      <w:r>
        <w:rPr>
          <w:i/>
        </w:rPr>
        <w:t xml:space="preserve"> </w:t>
      </w:r>
      <w:r w:rsidR="007F4F16">
        <w:rPr>
          <w:i/>
        </w:rPr>
        <w:t xml:space="preserve">process </w:t>
      </w:r>
      <w:r>
        <w:rPr>
          <w:i/>
        </w:rPr>
        <w:t>will also determine the depth of involvement, which can include some or all of the following</w:t>
      </w:r>
      <w:r w:rsidR="00986110">
        <w:rPr>
          <w:i/>
        </w:rPr>
        <w:t xml:space="preserve"> inspection activities</w:t>
      </w:r>
      <w:r>
        <w:rPr>
          <w:i/>
        </w:rPr>
        <w:t>:</w:t>
      </w:r>
    </w:p>
    <w:p w:rsidR="00947667" w:rsidRDefault="00947667" w:rsidP="000B23E5">
      <w:pPr>
        <w:numPr>
          <w:ilvl w:val="0"/>
          <w:numId w:val="11"/>
        </w:numPr>
        <w:spacing w:after="120"/>
        <w:rPr>
          <w:i/>
        </w:rPr>
      </w:pPr>
      <w:r>
        <w:rPr>
          <w:i/>
        </w:rPr>
        <w:t>a review of Compliance</w:t>
      </w:r>
      <w:r w:rsidR="00E75B63">
        <w:rPr>
          <w:i/>
        </w:rPr>
        <w:t xml:space="preserve"> Statements</w:t>
      </w:r>
      <w:r>
        <w:rPr>
          <w:i/>
        </w:rPr>
        <w:t xml:space="preserve"> (or equivalent) provided by the MDOA holder </w:t>
      </w:r>
    </w:p>
    <w:p w:rsidR="00947667" w:rsidRDefault="00947667" w:rsidP="000B23E5">
      <w:pPr>
        <w:numPr>
          <w:ilvl w:val="0"/>
          <w:numId w:val="11"/>
        </w:numPr>
        <w:spacing w:after="120"/>
        <w:rPr>
          <w:i/>
        </w:rPr>
      </w:pPr>
      <w:r>
        <w:rPr>
          <w:i/>
        </w:rPr>
        <w:t>engineering evaluation of design and compliance documents (type design definition documents, calculations / analyses, safety assessments, manuals, test plans (laboratory / ground / flight) and test reports, inspection reports / records etc.)</w:t>
      </w:r>
    </w:p>
    <w:p w:rsidR="00947667" w:rsidRDefault="00947667" w:rsidP="000B23E5">
      <w:pPr>
        <w:numPr>
          <w:ilvl w:val="0"/>
          <w:numId w:val="11"/>
        </w:numPr>
        <w:spacing w:after="120"/>
        <w:rPr>
          <w:i/>
        </w:rPr>
      </w:pPr>
      <w:r>
        <w:rPr>
          <w:i/>
        </w:rPr>
        <w:t>a review and engineering evaluation of the MDOA holder’s test article conformity documents, including an evaluation of non-conformances of test articles / specimens</w:t>
      </w:r>
    </w:p>
    <w:p w:rsidR="00947667" w:rsidRDefault="00947667" w:rsidP="000B23E5">
      <w:pPr>
        <w:numPr>
          <w:ilvl w:val="0"/>
          <w:numId w:val="11"/>
        </w:numPr>
        <w:spacing w:after="120"/>
        <w:rPr>
          <w:i/>
        </w:rPr>
      </w:pPr>
      <w:r>
        <w:rPr>
          <w:i/>
        </w:rPr>
        <w:t>witnessing or participating in the MDOA holder’s tests or inspections</w:t>
      </w:r>
    </w:p>
    <w:p w:rsidR="00947667" w:rsidRPr="00C2576E" w:rsidRDefault="00947667" w:rsidP="000B23E5">
      <w:pPr>
        <w:numPr>
          <w:ilvl w:val="0"/>
          <w:numId w:val="11"/>
        </w:numPr>
        <w:spacing w:after="120"/>
        <w:rPr>
          <w:i/>
        </w:rPr>
      </w:pPr>
      <w:proofErr w:type="gramStart"/>
      <w:r>
        <w:rPr>
          <w:i/>
        </w:rPr>
        <w:t>the</w:t>
      </w:r>
      <w:proofErr w:type="gramEnd"/>
      <w:r>
        <w:rPr>
          <w:i/>
        </w:rPr>
        <w:t xml:space="preserve"> Authority’s </w:t>
      </w:r>
      <w:r w:rsidR="00986110">
        <w:rPr>
          <w:i/>
        </w:rPr>
        <w:t xml:space="preserve">performing its </w:t>
      </w:r>
      <w:r>
        <w:rPr>
          <w:i/>
        </w:rPr>
        <w:t>own inspections / tests, including flight tests.&gt;</w:t>
      </w:r>
    </w:p>
    <w:p w:rsidR="00947667" w:rsidRDefault="00986110" w:rsidP="000B23E5">
      <w:pPr>
        <w:pStyle w:val="Heading2"/>
        <w:spacing w:after="120"/>
      </w:pPr>
      <w:bookmarkStart w:id="72" w:name="_Toc514938304"/>
      <w:r>
        <w:t xml:space="preserve">Authority </w:t>
      </w:r>
      <w:r w:rsidR="00947667">
        <w:t>Level of Involvement Changes</w:t>
      </w:r>
      <w:bookmarkEnd w:id="72"/>
    </w:p>
    <w:p w:rsidR="00986110" w:rsidRPr="00986110" w:rsidRDefault="00986110" w:rsidP="00986110">
      <w:pPr>
        <w:spacing w:after="120"/>
        <w:ind w:left="357"/>
        <w:rPr>
          <w:i/>
        </w:rPr>
      </w:pPr>
      <w:r w:rsidRPr="00986110">
        <w:rPr>
          <w:i/>
        </w:rPr>
        <w:t>&lt;This section is only applicable to the Authority</w:t>
      </w:r>
      <w:r>
        <w:rPr>
          <w:i/>
        </w:rPr>
        <w:t xml:space="preserve"> and will be populated as necessary</w:t>
      </w:r>
      <w:r w:rsidRPr="00986110">
        <w:rPr>
          <w:i/>
        </w:rPr>
        <w:t>&gt;</w:t>
      </w:r>
    </w:p>
    <w:p w:rsidR="00947667" w:rsidRDefault="00947667" w:rsidP="000B23E5">
      <w:pPr>
        <w:spacing w:after="120"/>
        <w:ind w:left="357"/>
        <w:rPr>
          <w:i/>
        </w:rPr>
      </w:pPr>
      <w:r>
        <w:rPr>
          <w:i/>
        </w:rPr>
        <w:t xml:space="preserve">&lt;Document </w:t>
      </w:r>
      <w:r w:rsidR="00431DE0">
        <w:rPr>
          <w:i/>
        </w:rPr>
        <w:t xml:space="preserve">the </w:t>
      </w:r>
      <w:r>
        <w:rPr>
          <w:i/>
        </w:rPr>
        <w:t xml:space="preserve">rationale for key Authority </w:t>
      </w:r>
      <w:proofErr w:type="spellStart"/>
      <w:r w:rsidR="00393FFD">
        <w:rPr>
          <w:i/>
        </w:rPr>
        <w:t>LoI</w:t>
      </w:r>
      <w:proofErr w:type="spellEnd"/>
      <w:r>
        <w:rPr>
          <w:i/>
        </w:rPr>
        <w:t xml:space="preserve"> changes. The </w:t>
      </w:r>
      <w:proofErr w:type="spellStart"/>
      <w:r w:rsidR="00393FFD">
        <w:rPr>
          <w:i/>
        </w:rPr>
        <w:t>LoI</w:t>
      </w:r>
      <w:proofErr w:type="spellEnd"/>
      <w:r>
        <w:rPr>
          <w:i/>
        </w:rPr>
        <w:t xml:space="preserve"> can be revised whenever the Authority obtains new information that appreciably changes the previously determined safety risk. The </w:t>
      </w:r>
      <w:proofErr w:type="spellStart"/>
      <w:r w:rsidR="00393FFD">
        <w:rPr>
          <w:i/>
        </w:rPr>
        <w:t>LoI</w:t>
      </w:r>
      <w:proofErr w:type="spellEnd"/>
      <w:r>
        <w:rPr>
          <w:i/>
        </w:rPr>
        <w:t xml:space="preserve"> may be elevated by the Authority:</w:t>
      </w:r>
    </w:p>
    <w:p w:rsidR="00947667" w:rsidRDefault="00947667" w:rsidP="000B23E5">
      <w:pPr>
        <w:numPr>
          <w:ilvl w:val="0"/>
          <w:numId w:val="12"/>
        </w:numPr>
        <w:spacing w:after="120"/>
        <w:rPr>
          <w:i/>
        </w:rPr>
      </w:pPr>
      <w:r>
        <w:rPr>
          <w:i/>
        </w:rPr>
        <w:t>if specific design difficulties, complexities or issues are encountered by the design organisation and reported during the Compliance Demonstration process</w:t>
      </w:r>
    </w:p>
    <w:p w:rsidR="00947667" w:rsidRDefault="00947667" w:rsidP="000B23E5">
      <w:pPr>
        <w:numPr>
          <w:ilvl w:val="0"/>
          <w:numId w:val="12"/>
        </w:numPr>
        <w:spacing w:after="120"/>
        <w:rPr>
          <w:i/>
        </w:rPr>
      </w:pPr>
      <w:r>
        <w:rPr>
          <w:i/>
        </w:rPr>
        <w:t xml:space="preserve">such a difficulty or issue is identified by the Authority or the </w:t>
      </w:r>
      <w:proofErr w:type="spellStart"/>
      <w:r>
        <w:rPr>
          <w:i/>
        </w:rPr>
        <w:t>DoSA</w:t>
      </w:r>
      <w:proofErr w:type="spellEnd"/>
      <w:r>
        <w:rPr>
          <w:i/>
        </w:rPr>
        <w:t xml:space="preserve"> during the Compliance Demonstration process</w:t>
      </w:r>
    </w:p>
    <w:p w:rsidR="00947667" w:rsidRDefault="00947667" w:rsidP="000B23E5">
      <w:pPr>
        <w:numPr>
          <w:ilvl w:val="0"/>
          <w:numId w:val="12"/>
        </w:numPr>
        <w:spacing w:after="120"/>
        <w:rPr>
          <w:i/>
        </w:rPr>
      </w:pPr>
      <w:r>
        <w:rPr>
          <w:i/>
        </w:rPr>
        <w:t>a design issue is reported from another NAA/NMAA or other credible source, suggesting that a potentially unsafe condition may exist or an issue has been identified on an in-service product of a similar design.&gt;</w:t>
      </w:r>
    </w:p>
    <w:p w:rsidR="00947667" w:rsidRDefault="00947667" w:rsidP="000B23E5">
      <w:pPr>
        <w:spacing w:after="120"/>
        <w:ind w:left="357"/>
        <w:rPr>
          <w:i/>
        </w:rPr>
      </w:pPr>
      <w:r>
        <w:rPr>
          <w:i/>
        </w:rPr>
        <w:t xml:space="preserve">&lt;The </w:t>
      </w:r>
      <w:proofErr w:type="spellStart"/>
      <w:r w:rsidR="00393FFD">
        <w:rPr>
          <w:i/>
        </w:rPr>
        <w:t>LoI</w:t>
      </w:r>
      <w:proofErr w:type="spellEnd"/>
      <w:r>
        <w:rPr>
          <w:i/>
        </w:rPr>
        <w:t xml:space="preserve"> may be lowered, e.g. if the MDOA holder has been presenting Compliance Demonstration evidence that demonstrates a higher than initially assumed level of competence for a particular technical discipline.&gt;</w:t>
      </w:r>
    </w:p>
    <w:p w:rsidR="00947667" w:rsidRPr="0071336A" w:rsidRDefault="00947667" w:rsidP="0071336A">
      <w:pPr>
        <w:spacing w:after="120"/>
        <w:ind w:left="357"/>
        <w:jc w:val="both"/>
        <w:rPr>
          <w:i/>
        </w:rPr>
      </w:pPr>
      <w:r>
        <w:rPr>
          <w:i/>
        </w:rPr>
        <w:br w:type="page"/>
      </w:r>
    </w:p>
    <w:p w:rsidR="00947667" w:rsidRDefault="00947667" w:rsidP="00451673">
      <w:pPr>
        <w:pStyle w:val="Heading1"/>
      </w:pPr>
      <w:bookmarkStart w:id="73" w:name="_Toc514938305"/>
      <w:r>
        <w:lastRenderedPageBreak/>
        <w:t>List of Annexes</w:t>
      </w:r>
      <w:bookmarkEnd w:id="73"/>
    </w:p>
    <w:p w:rsidR="00947667" w:rsidRDefault="00947667" w:rsidP="004121F2">
      <w:pPr>
        <w:pStyle w:val="Heading2"/>
        <w:numPr>
          <w:ilvl w:val="0"/>
          <w:numId w:val="0"/>
        </w:numPr>
        <w:ind w:left="720"/>
      </w:pPr>
      <w:bookmarkStart w:id="74" w:name="_Toc514938306"/>
      <w:r>
        <w:t>A</w:t>
      </w:r>
      <w:r>
        <w:tab/>
      </w:r>
      <w:r w:rsidR="009A76F1">
        <w:t>Compliance Checklist</w:t>
      </w:r>
      <w:bookmarkEnd w:id="74"/>
    </w:p>
    <w:p w:rsidR="00947667" w:rsidRPr="00451673" w:rsidRDefault="003438D4" w:rsidP="004121F2">
      <w:pPr>
        <w:pStyle w:val="Heading2"/>
        <w:numPr>
          <w:ilvl w:val="0"/>
          <w:numId w:val="0"/>
        </w:numPr>
        <w:ind w:left="720"/>
      </w:pPr>
      <w:bookmarkStart w:id="75" w:name="_Toc514938307"/>
      <w:r>
        <w:t>B</w:t>
      </w:r>
      <w:r w:rsidR="00947667">
        <w:tab/>
        <w:t>Master Document List</w:t>
      </w:r>
      <w:bookmarkEnd w:id="75"/>
    </w:p>
    <w:p w:rsidR="00947667" w:rsidRDefault="00B74F36" w:rsidP="00155FC5">
      <w:pPr>
        <w:pStyle w:val="Heading1"/>
      </w:pPr>
      <w:bookmarkStart w:id="76" w:name="_Toc514938308"/>
      <w:r>
        <w:t>List of Enclosures</w:t>
      </w:r>
      <w:bookmarkEnd w:id="76"/>
    </w:p>
    <w:p w:rsidR="00B74F36" w:rsidRPr="00B74F36" w:rsidRDefault="00155FC5" w:rsidP="00155FC5">
      <w:pPr>
        <w:pStyle w:val="Heading2"/>
        <w:numPr>
          <w:ilvl w:val="0"/>
          <w:numId w:val="0"/>
        </w:numPr>
        <w:ind w:left="720"/>
      </w:pPr>
      <w:bookmarkStart w:id="77" w:name="_Toc514938309"/>
      <w:r>
        <w:t>1</w:t>
      </w:r>
      <w:r>
        <w:tab/>
      </w:r>
      <w:r w:rsidR="00B74F36">
        <w:t>CRE Delta Assessment (if applicable)</w:t>
      </w:r>
      <w:bookmarkEnd w:id="77"/>
    </w:p>
    <w:sectPr w:rsidR="00B74F36" w:rsidRPr="00B74F36" w:rsidSect="008348E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05" w:rsidRDefault="00E15605" w:rsidP="00DD4F89">
      <w:pPr>
        <w:spacing w:after="0" w:line="240" w:lineRule="auto"/>
      </w:pPr>
      <w:r>
        <w:separator/>
      </w:r>
    </w:p>
  </w:endnote>
  <w:endnote w:type="continuationSeparator" w:id="0">
    <w:p w:rsidR="00E15605" w:rsidRDefault="00E15605" w:rsidP="00DD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7D" w:rsidRDefault="00EE447D" w:rsidP="00EE447D">
    <w:pPr>
      <w:pStyle w:val="Footer"/>
      <w:rPr>
        <w:color w:val="808080"/>
        <w:sz w:val="12"/>
        <w:szCs w:val="12"/>
      </w:rPr>
    </w:pPr>
    <w:r>
      <w:rPr>
        <w:color w:val="808080"/>
        <w:sz w:val="12"/>
        <w:szCs w:val="12"/>
      </w:rPr>
      <w:t xml:space="preserve">DASA </w:t>
    </w:r>
    <w:r>
      <w:rPr>
        <w:color w:val="808080"/>
        <w:sz w:val="12"/>
        <w:szCs w:val="12"/>
      </w:rPr>
      <w:t>CPP</w:t>
    </w:r>
    <w:r>
      <w:rPr>
        <w:color w:val="808080"/>
        <w:sz w:val="12"/>
        <w:szCs w:val="12"/>
      </w:rPr>
      <w:t xml:space="preserve"> TEMPLATE V</w:t>
    </w:r>
    <w:r w:rsidR="00C40F6B">
      <w:rPr>
        <w:color w:val="808080"/>
        <w:sz w:val="12"/>
        <w:szCs w:val="12"/>
      </w:rPr>
      <w:t>3</w:t>
    </w:r>
    <w:r>
      <w:rPr>
        <w:color w:val="808080"/>
        <w:sz w:val="12"/>
        <w:szCs w:val="12"/>
      </w:rPr>
      <w:t>.0</w:t>
    </w:r>
  </w:p>
  <w:p w:rsidR="00EE447D" w:rsidRDefault="00EE447D" w:rsidP="00EE447D">
    <w:pPr>
      <w:pStyle w:val="Footer"/>
      <w:rPr>
        <w:color w:val="808080"/>
        <w:sz w:val="12"/>
        <w:szCs w:val="12"/>
      </w:rPr>
    </w:pPr>
    <w:r>
      <w:rPr>
        <w:color w:val="808080"/>
        <w:sz w:val="12"/>
        <w:szCs w:val="12"/>
      </w:rPr>
      <w:t>AH6180774</w:t>
    </w:r>
  </w:p>
  <w:p w:rsidR="00EE447D" w:rsidRDefault="00EE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05" w:rsidRDefault="00E15605" w:rsidP="00DD4F89">
      <w:pPr>
        <w:spacing w:after="0" w:line="240" w:lineRule="auto"/>
      </w:pPr>
      <w:r>
        <w:separator/>
      </w:r>
    </w:p>
  </w:footnote>
  <w:footnote w:type="continuationSeparator" w:id="0">
    <w:p w:rsidR="00E15605" w:rsidRDefault="00E15605" w:rsidP="00DD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103"/>
      <w:gridCol w:w="2409"/>
    </w:tblGrid>
    <w:tr w:rsidR="00540ABA" w:rsidRPr="0018684D" w:rsidTr="00FB24BF">
      <w:trPr>
        <w:trHeight w:val="397"/>
      </w:trPr>
      <w:tc>
        <w:tcPr>
          <w:tcW w:w="1702" w:type="dxa"/>
          <w:vMerge w:val="restart"/>
          <w:vAlign w:val="center"/>
        </w:tcPr>
        <w:p w:rsidR="00540ABA" w:rsidRPr="00DE57C5" w:rsidRDefault="00540ABA" w:rsidP="00FB24BF">
          <w:pPr>
            <w:pStyle w:val="Header"/>
            <w:spacing w:before="60"/>
            <w:rPr>
              <w:i/>
              <w:color w:val="E86D1F"/>
              <w:sz w:val="22"/>
              <w:szCs w:val="22"/>
              <w:lang w:val="en-GB" w:eastAsia="en-US"/>
            </w:rPr>
          </w:pPr>
          <w:r w:rsidRPr="0028049E">
            <w:rPr>
              <w:i/>
              <w:sz w:val="22"/>
              <w:szCs w:val="22"/>
              <w:lang w:val="en-GB" w:eastAsia="en-US"/>
            </w:rPr>
            <w:t>&lt;Company/ Unit Logo&gt;</w:t>
          </w:r>
        </w:p>
      </w:tc>
      <w:tc>
        <w:tcPr>
          <w:tcW w:w="5103" w:type="dxa"/>
          <w:vMerge w:val="restart"/>
          <w:vAlign w:val="center"/>
        </w:tcPr>
        <w:p w:rsidR="00540ABA" w:rsidRPr="0018684D" w:rsidRDefault="00540ABA" w:rsidP="000C5E00">
          <w:pPr>
            <w:spacing w:before="60"/>
            <w:jc w:val="center"/>
            <w:rPr>
              <w:rFonts w:cs="Arial"/>
              <w:b/>
              <w:sz w:val="20"/>
              <w:szCs w:val="20"/>
            </w:rPr>
          </w:pPr>
          <w:r>
            <w:rPr>
              <w:rFonts w:cs="Arial"/>
              <w:b/>
              <w:sz w:val="36"/>
              <w:szCs w:val="36"/>
            </w:rPr>
            <w:t>Certification Program Plan</w:t>
          </w:r>
        </w:p>
      </w:tc>
      <w:tc>
        <w:tcPr>
          <w:tcW w:w="2409" w:type="dxa"/>
          <w:vAlign w:val="center"/>
        </w:tcPr>
        <w:p w:rsidR="00540ABA" w:rsidRPr="00DE57C5" w:rsidRDefault="00540ABA" w:rsidP="00930733">
          <w:pPr>
            <w:pStyle w:val="Header"/>
            <w:spacing w:before="60"/>
            <w:rPr>
              <w:rFonts w:cs="Arial"/>
              <w:sz w:val="18"/>
              <w:szCs w:val="18"/>
              <w:lang w:val="en-GB" w:eastAsia="en-US"/>
            </w:rPr>
          </w:pPr>
          <w:r w:rsidRPr="00DE57C5">
            <w:rPr>
              <w:rFonts w:cs="Arial"/>
              <w:sz w:val="18"/>
              <w:szCs w:val="18"/>
              <w:lang w:val="en-GB" w:eastAsia="en-US"/>
            </w:rPr>
            <w:t>Document No:</w:t>
          </w:r>
        </w:p>
      </w:tc>
    </w:tr>
    <w:tr w:rsidR="00540ABA" w:rsidRPr="0018684D" w:rsidTr="00930733">
      <w:trPr>
        <w:trHeight w:val="397"/>
      </w:trPr>
      <w:tc>
        <w:tcPr>
          <w:tcW w:w="1702" w:type="dxa"/>
          <w:vMerge/>
        </w:tcPr>
        <w:p w:rsidR="00540ABA" w:rsidRPr="00DE57C5" w:rsidRDefault="00540ABA" w:rsidP="002048A8">
          <w:pPr>
            <w:pStyle w:val="Header"/>
            <w:spacing w:before="60"/>
            <w:rPr>
              <w:noProof/>
              <w:sz w:val="22"/>
              <w:szCs w:val="22"/>
              <w:lang w:val="en-GB" w:eastAsia="en-US"/>
            </w:rPr>
          </w:pPr>
        </w:p>
      </w:tc>
      <w:tc>
        <w:tcPr>
          <w:tcW w:w="5103" w:type="dxa"/>
          <w:vMerge/>
          <w:vAlign w:val="center"/>
        </w:tcPr>
        <w:p w:rsidR="00540ABA" w:rsidRPr="0018684D" w:rsidRDefault="00540ABA" w:rsidP="00170177">
          <w:pPr>
            <w:spacing w:before="60"/>
            <w:jc w:val="center"/>
            <w:rPr>
              <w:rFonts w:cs="Arial"/>
              <w:b/>
              <w:sz w:val="36"/>
              <w:szCs w:val="36"/>
            </w:rPr>
          </w:pPr>
        </w:p>
      </w:tc>
      <w:tc>
        <w:tcPr>
          <w:tcW w:w="2409" w:type="dxa"/>
          <w:vAlign w:val="center"/>
        </w:tcPr>
        <w:p w:rsidR="00540ABA" w:rsidRPr="00DE57C5" w:rsidRDefault="00540ABA" w:rsidP="00930733">
          <w:pPr>
            <w:pStyle w:val="Header"/>
            <w:spacing w:before="60"/>
            <w:rPr>
              <w:rFonts w:cs="Arial"/>
              <w:sz w:val="18"/>
              <w:szCs w:val="18"/>
              <w:lang w:val="en-GB" w:eastAsia="en-US"/>
            </w:rPr>
          </w:pPr>
          <w:r w:rsidRPr="00DE57C5">
            <w:rPr>
              <w:rFonts w:cs="Arial"/>
              <w:sz w:val="18"/>
              <w:szCs w:val="18"/>
              <w:lang w:val="en-GB" w:eastAsia="en-US"/>
            </w:rPr>
            <w:t>Issue No:</w:t>
          </w:r>
        </w:p>
      </w:tc>
    </w:tr>
    <w:tr w:rsidR="00540ABA" w:rsidRPr="0018684D" w:rsidTr="00930733">
      <w:trPr>
        <w:trHeight w:val="397"/>
      </w:trPr>
      <w:tc>
        <w:tcPr>
          <w:tcW w:w="1702" w:type="dxa"/>
          <w:vMerge/>
        </w:tcPr>
        <w:p w:rsidR="00540ABA" w:rsidRPr="00DE57C5" w:rsidRDefault="00540ABA" w:rsidP="002048A8">
          <w:pPr>
            <w:pStyle w:val="Header"/>
            <w:spacing w:before="60"/>
            <w:rPr>
              <w:noProof/>
              <w:sz w:val="22"/>
              <w:szCs w:val="22"/>
              <w:lang w:val="en-GB" w:eastAsia="en-US"/>
            </w:rPr>
          </w:pPr>
        </w:p>
      </w:tc>
      <w:tc>
        <w:tcPr>
          <w:tcW w:w="5103" w:type="dxa"/>
          <w:vMerge/>
          <w:vAlign w:val="center"/>
        </w:tcPr>
        <w:p w:rsidR="00540ABA" w:rsidRPr="0018684D" w:rsidRDefault="00540ABA" w:rsidP="00170177">
          <w:pPr>
            <w:spacing w:before="60"/>
            <w:jc w:val="center"/>
            <w:rPr>
              <w:rFonts w:cs="Arial"/>
              <w:b/>
              <w:sz w:val="36"/>
              <w:szCs w:val="36"/>
            </w:rPr>
          </w:pPr>
        </w:p>
      </w:tc>
      <w:tc>
        <w:tcPr>
          <w:tcW w:w="2409" w:type="dxa"/>
          <w:vAlign w:val="center"/>
        </w:tcPr>
        <w:p w:rsidR="00540ABA" w:rsidRPr="00DE57C5" w:rsidRDefault="00540ABA" w:rsidP="00930733">
          <w:pPr>
            <w:pStyle w:val="Header"/>
            <w:spacing w:before="60"/>
            <w:rPr>
              <w:rFonts w:cs="Arial"/>
              <w:sz w:val="18"/>
              <w:szCs w:val="18"/>
              <w:lang w:val="en-GB" w:eastAsia="en-US"/>
            </w:rPr>
          </w:pPr>
          <w:r w:rsidRPr="00DE57C5">
            <w:rPr>
              <w:rFonts w:cs="Arial"/>
              <w:sz w:val="18"/>
              <w:szCs w:val="18"/>
              <w:lang w:val="en-GB" w:eastAsia="en-US"/>
            </w:rPr>
            <w:t xml:space="preserve">Date: </w:t>
          </w:r>
          <w:r>
            <w:rPr>
              <w:rFonts w:cs="Arial"/>
              <w:sz w:val="18"/>
              <w:szCs w:val="18"/>
              <w:lang w:val="en-GB" w:eastAsia="en-US"/>
            </w:rPr>
            <w:t>DD Mon YY</w:t>
          </w:r>
        </w:p>
      </w:tc>
    </w:tr>
    <w:tr w:rsidR="00540ABA" w:rsidRPr="0018684D" w:rsidTr="00930733">
      <w:trPr>
        <w:trHeight w:val="455"/>
      </w:trPr>
      <w:tc>
        <w:tcPr>
          <w:tcW w:w="1702" w:type="dxa"/>
          <w:vMerge/>
        </w:tcPr>
        <w:p w:rsidR="00540ABA" w:rsidRPr="00DE57C5" w:rsidRDefault="00540ABA" w:rsidP="002048A8">
          <w:pPr>
            <w:pStyle w:val="Header"/>
            <w:spacing w:before="60"/>
            <w:rPr>
              <w:rFonts w:cs="Arial"/>
              <w:noProof/>
              <w:sz w:val="18"/>
              <w:szCs w:val="18"/>
              <w:lang w:val="en-GB" w:eastAsia="en-US"/>
            </w:rPr>
          </w:pPr>
        </w:p>
      </w:tc>
      <w:tc>
        <w:tcPr>
          <w:tcW w:w="5103" w:type="dxa"/>
          <w:vAlign w:val="center"/>
        </w:tcPr>
        <w:p w:rsidR="00540ABA" w:rsidRPr="00CA2EE9" w:rsidRDefault="00540ABA" w:rsidP="00930733">
          <w:pPr>
            <w:spacing w:after="0"/>
            <w:jc w:val="center"/>
            <w:rPr>
              <w:rFonts w:cs="Arial"/>
              <w:b/>
              <w:i/>
              <w:sz w:val="18"/>
              <w:szCs w:val="18"/>
            </w:rPr>
          </w:pPr>
          <w:r>
            <w:rPr>
              <w:rFonts w:cs="Arial"/>
              <w:b/>
              <w:i/>
              <w:sz w:val="18"/>
              <w:szCs w:val="18"/>
            </w:rPr>
            <w:t>&lt;Project Name&gt;</w:t>
          </w:r>
        </w:p>
      </w:tc>
      <w:tc>
        <w:tcPr>
          <w:tcW w:w="2409" w:type="dxa"/>
          <w:vAlign w:val="center"/>
        </w:tcPr>
        <w:p w:rsidR="00540ABA" w:rsidRPr="00DE57C5" w:rsidRDefault="00540ABA" w:rsidP="00930733">
          <w:pPr>
            <w:pStyle w:val="Header"/>
            <w:spacing w:before="60"/>
            <w:rPr>
              <w:rFonts w:cs="Arial"/>
              <w:sz w:val="18"/>
              <w:szCs w:val="18"/>
              <w:lang w:val="en-GB" w:eastAsia="en-US"/>
            </w:rPr>
          </w:pPr>
          <w:r w:rsidRPr="00DE57C5">
            <w:rPr>
              <w:rFonts w:cs="Arial"/>
              <w:sz w:val="18"/>
              <w:szCs w:val="18"/>
              <w:lang w:val="en-GB" w:eastAsia="en-US"/>
            </w:rPr>
            <w:t xml:space="preserve">Page </w:t>
          </w:r>
          <w:r w:rsidRPr="00DE57C5">
            <w:rPr>
              <w:rFonts w:cs="Arial"/>
              <w:sz w:val="18"/>
              <w:szCs w:val="18"/>
              <w:lang w:val="en-GB" w:eastAsia="en-US"/>
            </w:rPr>
            <w:fldChar w:fldCharType="begin"/>
          </w:r>
          <w:r w:rsidRPr="00DE57C5">
            <w:rPr>
              <w:rFonts w:cs="Arial"/>
              <w:sz w:val="18"/>
              <w:szCs w:val="18"/>
              <w:lang w:val="en-GB" w:eastAsia="en-US"/>
            </w:rPr>
            <w:instrText>PAGE   \* MERGEFORMAT</w:instrText>
          </w:r>
          <w:r w:rsidRPr="00DE57C5">
            <w:rPr>
              <w:rFonts w:cs="Arial"/>
              <w:sz w:val="18"/>
              <w:szCs w:val="18"/>
              <w:lang w:val="en-GB" w:eastAsia="en-US"/>
            </w:rPr>
            <w:fldChar w:fldCharType="separate"/>
          </w:r>
          <w:r w:rsidR="00C40F6B" w:rsidRPr="00C40F6B">
            <w:rPr>
              <w:rFonts w:cs="Arial"/>
              <w:noProof/>
              <w:sz w:val="18"/>
              <w:szCs w:val="18"/>
              <w:lang w:val="de-DE" w:eastAsia="en-US"/>
            </w:rPr>
            <w:t>18</w:t>
          </w:r>
          <w:r w:rsidRPr="00DE57C5">
            <w:rPr>
              <w:rFonts w:cs="Arial"/>
              <w:sz w:val="18"/>
              <w:szCs w:val="18"/>
              <w:lang w:val="en-GB" w:eastAsia="en-US"/>
            </w:rPr>
            <w:fldChar w:fldCharType="end"/>
          </w:r>
          <w:r w:rsidRPr="00DE57C5">
            <w:rPr>
              <w:rFonts w:cs="Arial"/>
              <w:sz w:val="18"/>
              <w:szCs w:val="18"/>
              <w:lang w:val="en-GB" w:eastAsia="en-US"/>
            </w:rPr>
            <w:t xml:space="preserve"> of </w:t>
          </w:r>
          <w:fldSimple w:instr=" NUMPAGES  \* Arabic  \* MERGEFORMAT ">
            <w:r w:rsidR="00C40F6B" w:rsidRPr="00C40F6B">
              <w:rPr>
                <w:rFonts w:cs="Arial"/>
                <w:noProof/>
                <w:sz w:val="18"/>
                <w:szCs w:val="18"/>
                <w:lang w:val="en-GB" w:eastAsia="en-US"/>
              </w:rPr>
              <w:t>18</w:t>
            </w:r>
          </w:fldSimple>
        </w:p>
      </w:tc>
    </w:tr>
  </w:tbl>
  <w:p w:rsidR="00540ABA" w:rsidRDefault="00540ABA" w:rsidP="006A4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7EB"/>
    <w:multiLevelType w:val="hybridMultilevel"/>
    <w:tmpl w:val="1652C95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14762B95"/>
    <w:multiLevelType w:val="hybridMultilevel"/>
    <w:tmpl w:val="6908F216"/>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2">
    <w:nsid w:val="2AB23A34"/>
    <w:multiLevelType w:val="hybridMultilevel"/>
    <w:tmpl w:val="21CAAE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2D42756"/>
    <w:multiLevelType w:val="hybridMultilevel"/>
    <w:tmpl w:val="9C4A380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nsid w:val="35EA13A3"/>
    <w:multiLevelType w:val="hybridMultilevel"/>
    <w:tmpl w:val="1B2608F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37156F03"/>
    <w:multiLevelType w:val="hybridMultilevel"/>
    <w:tmpl w:val="328CA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AC4385F"/>
    <w:multiLevelType w:val="multilevel"/>
    <w:tmpl w:val="C830961C"/>
    <w:lvl w:ilvl="0">
      <w:start w:val="1"/>
      <w:numFmt w:val="decimal"/>
      <w:pStyle w:val="Heading1"/>
      <w:lvlText w:val="%1."/>
      <w:lvlJc w:val="left"/>
      <w:pPr>
        <w:ind w:left="720" w:hanging="360"/>
      </w:pPr>
      <w:rPr>
        <w:rFonts w:cs="Times New Roman"/>
      </w:rPr>
    </w:lvl>
    <w:lvl w:ilvl="1">
      <w:start w:val="1"/>
      <w:numFmt w:val="decimal"/>
      <w:pStyle w:val="Heading2"/>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C345B7E"/>
    <w:multiLevelType w:val="multilevel"/>
    <w:tmpl w:val="8AD460DC"/>
    <w:lvl w:ilvl="0">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8">
    <w:nsid w:val="468A5270"/>
    <w:multiLevelType w:val="hybridMultilevel"/>
    <w:tmpl w:val="BEE8687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572C7915"/>
    <w:multiLevelType w:val="hybridMultilevel"/>
    <w:tmpl w:val="F85A40F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580C1A86"/>
    <w:multiLevelType w:val="hybridMultilevel"/>
    <w:tmpl w:val="933CE43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5C173A99"/>
    <w:multiLevelType w:val="hybridMultilevel"/>
    <w:tmpl w:val="5FC47E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CE929BA"/>
    <w:multiLevelType w:val="hybridMultilevel"/>
    <w:tmpl w:val="F932B9A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5FFD328A"/>
    <w:multiLevelType w:val="hybridMultilevel"/>
    <w:tmpl w:val="1BA047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686C4EBA"/>
    <w:multiLevelType w:val="multilevel"/>
    <w:tmpl w:val="907452AC"/>
    <w:lvl w:ilvl="0">
      <w:start w:val="1"/>
      <w:numFmt w:val="decimal"/>
      <w:pStyle w:val="ADFP102Paragraphs"/>
      <w:lvlText w:val="%1."/>
      <w:lvlJc w:val="left"/>
      <w:pPr>
        <w:tabs>
          <w:tab w:val="num" w:pos="851"/>
        </w:tabs>
        <w:ind w:left="0" w:firstLine="0"/>
      </w:pPr>
      <w:rPr>
        <w:rFonts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851"/>
        </w:tabs>
        <w:ind w:left="851" w:hanging="851"/>
      </w:pPr>
      <w:rPr>
        <w:rFonts w:hint="default"/>
      </w:rPr>
    </w:lvl>
    <w:lvl w:ilvl="2">
      <w:start w:val="1"/>
      <w:numFmt w:val="decimal"/>
      <w:lvlText w:val="(%3)"/>
      <w:lvlJc w:val="left"/>
      <w:pPr>
        <w:tabs>
          <w:tab w:val="num" w:pos="1418"/>
        </w:tabs>
        <w:ind w:left="1418" w:hanging="567"/>
      </w:pPr>
      <w:rPr>
        <w:rFonts w:hint="default"/>
      </w:rPr>
    </w:lvl>
    <w:lvl w:ilvl="3">
      <w:start w:val="1"/>
      <w:numFmt w:val="bullet"/>
      <w:pStyle w:val="ADFP102dot-point1"/>
      <w:lvlText w:val=""/>
      <w:lvlJc w:val="left"/>
      <w:pPr>
        <w:tabs>
          <w:tab w:val="num" w:pos="567"/>
        </w:tabs>
        <w:ind w:left="567" w:hanging="567"/>
      </w:pPr>
      <w:rPr>
        <w:rFonts w:ascii="Symbol" w:hAnsi="Symbol" w:hint="default"/>
      </w:rPr>
    </w:lvl>
    <w:lvl w:ilvl="4">
      <w:start w:val="1"/>
      <w:numFmt w:val="bullet"/>
      <w:pStyle w:val="ADFP102dot-point2"/>
      <w:lvlText w:val="-"/>
      <w:lvlJc w:val="left"/>
      <w:pPr>
        <w:tabs>
          <w:tab w:val="num" w:pos="1134"/>
        </w:tabs>
        <w:ind w:left="1134" w:hanging="567"/>
      </w:pPr>
      <w:rPr>
        <w:rFonts w:ascii="Times New Roman" w:hAnsi="Times New Roman" w:cs="Times New Roman" w:hint="default"/>
      </w:rPr>
    </w:lvl>
    <w:lvl w:ilvl="5">
      <w:start w:val="1"/>
      <w:numFmt w:val="bullet"/>
      <w:pStyle w:val="ADFP102dot-point3"/>
      <w:lvlText w:val=""/>
      <w:lvlJc w:val="left"/>
      <w:pPr>
        <w:tabs>
          <w:tab w:val="num" w:pos="1701"/>
        </w:tabs>
        <w:ind w:left="1701" w:hanging="56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3293D04"/>
    <w:multiLevelType w:val="hybridMultilevel"/>
    <w:tmpl w:val="E02ED4F2"/>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num w:numId="1">
    <w:abstractNumId w:val="6"/>
  </w:num>
  <w:num w:numId="2">
    <w:abstractNumId w:val="7"/>
  </w:num>
  <w:num w:numId="3">
    <w:abstractNumId w:val="9"/>
  </w:num>
  <w:num w:numId="4">
    <w:abstractNumId w:val="0"/>
  </w:num>
  <w:num w:numId="5">
    <w:abstractNumId w:val="15"/>
  </w:num>
  <w:num w:numId="6">
    <w:abstractNumId w:val="4"/>
  </w:num>
  <w:num w:numId="7">
    <w:abstractNumId w:val="12"/>
  </w:num>
  <w:num w:numId="8">
    <w:abstractNumId w:val="1"/>
  </w:num>
  <w:num w:numId="9">
    <w:abstractNumId w:val="10"/>
  </w:num>
  <w:num w:numId="10">
    <w:abstractNumId w:val="3"/>
  </w:num>
  <w:num w:numId="11">
    <w:abstractNumId w:val="8"/>
  </w:num>
  <w:num w:numId="12">
    <w:abstractNumId w:val="13"/>
  </w:num>
  <w:num w:numId="13">
    <w:abstractNumId w:val="2"/>
  </w:num>
  <w:num w:numId="14">
    <w:abstractNumId w:val="5"/>
  </w:num>
  <w:num w:numId="15">
    <w:abstractNumId w:val="11"/>
  </w:num>
  <w:num w:numId="16">
    <w:abstractNumId w:val="6"/>
  </w:num>
  <w:num w:numId="17">
    <w:abstractNumId w:val="6"/>
  </w:num>
  <w:num w:numId="18">
    <w:abstractNumId w:val="6"/>
  </w:num>
  <w:num w:numId="19">
    <w:abstractNumId w:val="14"/>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89"/>
    <w:rsid w:val="00003B36"/>
    <w:rsid w:val="00004F7B"/>
    <w:rsid w:val="00005E0C"/>
    <w:rsid w:val="00007F9A"/>
    <w:rsid w:val="0001181B"/>
    <w:rsid w:val="00012499"/>
    <w:rsid w:val="00015CFD"/>
    <w:rsid w:val="00024711"/>
    <w:rsid w:val="0003230A"/>
    <w:rsid w:val="00040ACD"/>
    <w:rsid w:val="000414B1"/>
    <w:rsid w:val="00043892"/>
    <w:rsid w:val="00044135"/>
    <w:rsid w:val="000447E1"/>
    <w:rsid w:val="00044AE1"/>
    <w:rsid w:val="00051132"/>
    <w:rsid w:val="000515B1"/>
    <w:rsid w:val="000551B8"/>
    <w:rsid w:val="00060CA5"/>
    <w:rsid w:val="00073D70"/>
    <w:rsid w:val="000779D4"/>
    <w:rsid w:val="00094061"/>
    <w:rsid w:val="00094390"/>
    <w:rsid w:val="0009511B"/>
    <w:rsid w:val="000961F0"/>
    <w:rsid w:val="000A04C0"/>
    <w:rsid w:val="000A775C"/>
    <w:rsid w:val="000B1246"/>
    <w:rsid w:val="000B23E5"/>
    <w:rsid w:val="000B25DD"/>
    <w:rsid w:val="000B3066"/>
    <w:rsid w:val="000B33B6"/>
    <w:rsid w:val="000B6C21"/>
    <w:rsid w:val="000B7260"/>
    <w:rsid w:val="000C045A"/>
    <w:rsid w:val="000C4F60"/>
    <w:rsid w:val="000C5E00"/>
    <w:rsid w:val="000D0F71"/>
    <w:rsid w:val="000E2F5F"/>
    <w:rsid w:val="000E3EA5"/>
    <w:rsid w:val="000F4942"/>
    <w:rsid w:val="001100C6"/>
    <w:rsid w:val="00110F57"/>
    <w:rsid w:val="00111E31"/>
    <w:rsid w:val="0011331A"/>
    <w:rsid w:val="001210B4"/>
    <w:rsid w:val="00125005"/>
    <w:rsid w:val="001329CD"/>
    <w:rsid w:val="00135C6C"/>
    <w:rsid w:val="0013695A"/>
    <w:rsid w:val="00136A70"/>
    <w:rsid w:val="00136CA4"/>
    <w:rsid w:val="00140C9F"/>
    <w:rsid w:val="00153CB5"/>
    <w:rsid w:val="00155FC5"/>
    <w:rsid w:val="001623B5"/>
    <w:rsid w:val="00170177"/>
    <w:rsid w:val="001702BE"/>
    <w:rsid w:val="00180BBD"/>
    <w:rsid w:val="001831A9"/>
    <w:rsid w:val="001863AB"/>
    <w:rsid w:val="0018684D"/>
    <w:rsid w:val="001869A9"/>
    <w:rsid w:val="0019216A"/>
    <w:rsid w:val="001945AB"/>
    <w:rsid w:val="001B0737"/>
    <w:rsid w:val="001B2B07"/>
    <w:rsid w:val="001D6B23"/>
    <w:rsid w:val="001D6F27"/>
    <w:rsid w:val="001E40A0"/>
    <w:rsid w:val="001E613A"/>
    <w:rsid w:val="001F2B35"/>
    <w:rsid w:val="001F6A27"/>
    <w:rsid w:val="00201745"/>
    <w:rsid w:val="00203AEE"/>
    <w:rsid w:val="002048A8"/>
    <w:rsid w:val="0021411B"/>
    <w:rsid w:val="0021644F"/>
    <w:rsid w:val="00222E88"/>
    <w:rsid w:val="00225DD3"/>
    <w:rsid w:val="002300F4"/>
    <w:rsid w:val="002302F8"/>
    <w:rsid w:val="00240EB9"/>
    <w:rsid w:val="002471AC"/>
    <w:rsid w:val="002505EB"/>
    <w:rsid w:val="002511E3"/>
    <w:rsid w:val="00251D7B"/>
    <w:rsid w:val="0025290F"/>
    <w:rsid w:val="00252B50"/>
    <w:rsid w:val="0025460D"/>
    <w:rsid w:val="00256358"/>
    <w:rsid w:val="00270139"/>
    <w:rsid w:val="00271F67"/>
    <w:rsid w:val="0028049E"/>
    <w:rsid w:val="002839C3"/>
    <w:rsid w:val="00284984"/>
    <w:rsid w:val="00290BD1"/>
    <w:rsid w:val="0029798C"/>
    <w:rsid w:val="002A52F0"/>
    <w:rsid w:val="002A543E"/>
    <w:rsid w:val="002B240F"/>
    <w:rsid w:val="002C059B"/>
    <w:rsid w:val="002C6587"/>
    <w:rsid w:val="002D31F3"/>
    <w:rsid w:val="002D4CD1"/>
    <w:rsid w:val="002E6A5F"/>
    <w:rsid w:val="002E7435"/>
    <w:rsid w:val="003043B2"/>
    <w:rsid w:val="00305406"/>
    <w:rsid w:val="00310393"/>
    <w:rsid w:val="00312DF1"/>
    <w:rsid w:val="00323489"/>
    <w:rsid w:val="003237E2"/>
    <w:rsid w:val="003279FC"/>
    <w:rsid w:val="003416D0"/>
    <w:rsid w:val="003438D4"/>
    <w:rsid w:val="00353EE5"/>
    <w:rsid w:val="0038276F"/>
    <w:rsid w:val="0038694B"/>
    <w:rsid w:val="00393FFD"/>
    <w:rsid w:val="00396E5C"/>
    <w:rsid w:val="003A2B55"/>
    <w:rsid w:val="003A4962"/>
    <w:rsid w:val="003A564D"/>
    <w:rsid w:val="003B39E6"/>
    <w:rsid w:val="003B4400"/>
    <w:rsid w:val="003D3D3B"/>
    <w:rsid w:val="003E6F58"/>
    <w:rsid w:val="003F6F2A"/>
    <w:rsid w:val="004009F9"/>
    <w:rsid w:val="004024D1"/>
    <w:rsid w:val="004027A4"/>
    <w:rsid w:val="00402A8C"/>
    <w:rsid w:val="004121F2"/>
    <w:rsid w:val="004145F0"/>
    <w:rsid w:val="00415BC2"/>
    <w:rsid w:val="00415DFE"/>
    <w:rsid w:val="00417143"/>
    <w:rsid w:val="004171A3"/>
    <w:rsid w:val="0042001F"/>
    <w:rsid w:val="00430F9C"/>
    <w:rsid w:val="00431DE0"/>
    <w:rsid w:val="0044004E"/>
    <w:rsid w:val="00440F9F"/>
    <w:rsid w:val="004444AD"/>
    <w:rsid w:val="00451673"/>
    <w:rsid w:val="004538D5"/>
    <w:rsid w:val="00463A33"/>
    <w:rsid w:val="00465D32"/>
    <w:rsid w:val="00471546"/>
    <w:rsid w:val="00475D2F"/>
    <w:rsid w:val="00483991"/>
    <w:rsid w:val="004A0559"/>
    <w:rsid w:val="004A09A0"/>
    <w:rsid w:val="004A111B"/>
    <w:rsid w:val="004A35EE"/>
    <w:rsid w:val="004A520B"/>
    <w:rsid w:val="004A7ADB"/>
    <w:rsid w:val="004B5678"/>
    <w:rsid w:val="004B6685"/>
    <w:rsid w:val="004C0D2A"/>
    <w:rsid w:val="004C248F"/>
    <w:rsid w:val="004D0A90"/>
    <w:rsid w:val="004D2F97"/>
    <w:rsid w:val="004D3E8E"/>
    <w:rsid w:val="004E4A53"/>
    <w:rsid w:val="004E5157"/>
    <w:rsid w:val="004E75AD"/>
    <w:rsid w:val="004E7E2A"/>
    <w:rsid w:val="004F2C82"/>
    <w:rsid w:val="004F6EFF"/>
    <w:rsid w:val="00504965"/>
    <w:rsid w:val="0050512A"/>
    <w:rsid w:val="00507D25"/>
    <w:rsid w:val="00510821"/>
    <w:rsid w:val="0052524D"/>
    <w:rsid w:val="00537ACF"/>
    <w:rsid w:val="00540ABA"/>
    <w:rsid w:val="00553556"/>
    <w:rsid w:val="005628A0"/>
    <w:rsid w:val="00566306"/>
    <w:rsid w:val="005676F6"/>
    <w:rsid w:val="00574620"/>
    <w:rsid w:val="00577C29"/>
    <w:rsid w:val="0058017B"/>
    <w:rsid w:val="00585138"/>
    <w:rsid w:val="005921E0"/>
    <w:rsid w:val="005A51E2"/>
    <w:rsid w:val="005B0416"/>
    <w:rsid w:val="005B5C41"/>
    <w:rsid w:val="005B5E6D"/>
    <w:rsid w:val="005C2576"/>
    <w:rsid w:val="005C4351"/>
    <w:rsid w:val="005D6409"/>
    <w:rsid w:val="005F0DB9"/>
    <w:rsid w:val="005F4969"/>
    <w:rsid w:val="005F5EBC"/>
    <w:rsid w:val="005F7E56"/>
    <w:rsid w:val="00606F9D"/>
    <w:rsid w:val="00607BD0"/>
    <w:rsid w:val="00613385"/>
    <w:rsid w:val="00621919"/>
    <w:rsid w:val="00621BA5"/>
    <w:rsid w:val="00627C0E"/>
    <w:rsid w:val="00634ADC"/>
    <w:rsid w:val="00636445"/>
    <w:rsid w:val="00636D0E"/>
    <w:rsid w:val="006404B7"/>
    <w:rsid w:val="0064720D"/>
    <w:rsid w:val="006551AB"/>
    <w:rsid w:val="0066525C"/>
    <w:rsid w:val="00670DA3"/>
    <w:rsid w:val="00671F74"/>
    <w:rsid w:val="006758A6"/>
    <w:rsid w:val="00692046"/>
    <w:rsid w:val="006A4CB4"/>
    <w:rsid w:val="006A6780"/>
    <w:rsid w:val="006B4461"/>
    <w:rsid w:val="006D11AB"/>
    <w:rsid w:val="006D31A0"/>
    <w:rsid w:val="006E2B8A"/>
    <w:rsid w:val="006F036D"/>
    <w:rsid w:val="006F16C4"/>
    <w:rsid w:val="00700A79"/>
    <w:rsid w:val="00700E00"/>
    <w:rsid w:val="00704322"/>
    <w:rsid w:val="00704E08"/>
    <w:rsid w:val="007106DC"/>
    <w:rsid w:val="00710B1D"/>
    <w:rsid w:val="0071336A"/>
    <w:rsid w:val="0071564E"/>
    <w:rsid w:val="007166BE"/>
    <w:rsid w:val="007306DD"/>
    <w:rsid w:val="00730B15"/>
    <w:rsid w:val="00731B4D"/>
    <w:rsid w:val="00735B82"/>
    <w:rsid w:val="00742FCF"/>
    <w:rsid w:val="00744BF8"/>
    <w:rsid w:val="0074530F"/>
    <w:rsid w:val="00750AE3"/>
    <w:rsid w:val="00756600"/>
    <w:rsid w:val="00770555"/>
    <w:rsid w:val="00782872"/>
    <w:rsid w:val="007866CE"/>
    <w:rsid w:val="007A0B6E"/>
    <w:rsid w:val="007A6D1D"/>
    <w:rsid w:val="007B1270"/>
    <w:rsid w:val="007B44D1"/>
    <w:rsid w:val="007B5E7D"/>
    <w:rsid w:val="007C0919"/>
    <w:rsid w:val="007C1BFE"/>
    <w:rsid w:val="007E4D8B"/>
    <w:rsid w:val="007F4F16"/>
    <w:rsid w:val="007F59D6"/>
    <w:rsid w:val="007F6CBF"/>
    <w:rsid w:val="007F7D84"/>
    <w:rsid w:val="00801680"/>
    <w:rsid w:val="008028A7"/>
    <w:rsid w:val="0080789C"/>
    <w:rsid w:val="008133AB"/>
    <w:rsid w:val="00814DF3"/>
    <w:rsid w:val="00815770"/>
    <w:rsid w:val="0081613A"/>
    <w:rsid w:val="00826471"/>
    <w:rsid w:val="008311AF"/>
    <w:rsid w:val="008348EE"/>
    <w:rsid w:val="008379B9"/>
    <w:rsid w:val="00837BEB"/>
    <w:rsid w:val="00847B9A"/>
    <w:rsid w:val="00850736"/>
    <w:rsid w:val="008525AE"/>
    <w:rsid w:val="0085542E"/>
    <w:rsid w:val="00856376"/>
    <w:rsid w:val="0086246C"/>
    <w:rsid w:val="00863019"/>
    <w:rsid w:val="008643D6"/>
    <w:rsid w:val="0086778B"/>
    <w:rsid w:val="00887113"/>
    <w:rsid w:val="0089112A"/>
    <w:rsid w:val="00892435"/>
    <w:rsid w:val="008A052F"/>
    <w:rsid w:val="008A055E"/>
    <w:rsid w:val="008A0A68"/>
    <w:rsid w:val="008A1D3F"/>
    <w:rsid w:val="008A2B1D"/>
    <w:rsid w:val="008A3B7A"/>
    <w:rsid w:val="008B593B"/>
    <w:rsid w:val="008B7EDB"/>
    <w:rsid w:val="008C0FAB"/>
    <w:rsid w:val="008D4B09"/>
    <w:rsid w:val="008D4CEE"/>
    <w:rsid w:val="008E4269"/>
    <w:rsid w:val="008E6EBB"/>
    <w:rsid w:val="008F31FA"/>
    <w:rsid w:val="008F4BA0"/>
    <w:rsid w:val="008F4BB5"/>
    <w:rsid w:val="008F5BA2"/>
    <w:rsid w:val="00901760"/>
    <w:rsid w:val="00905EB3"/>
    <w:rsid w:val="0091352E"/>
    <w:rsid w:val="00916AEE"/>
    <w:rsid w:val="009178B8"/>
    <w:rsid w:val="00921185"/>
    <w:rsid w:val="00930733"/>
    <w:rsid w:val="00932FCB"/>
    <w:rsid w:val="00947667"/>
    <w:rsid w:val="00950C35"/>
    <w:rsid w:val="00962E5A"/>
    <w:rsid w:val="009652EE"/>
    <w:rsid w:val="00971D20"/>
    <w:rsid w:val="00972600"/>
    <w:rsid w:val="009737F1"/>
    <w:rsid w:val="009737F3"/>
    <w:rsid w:val="009738FA"/>
    <w:rsid w:val="009746C0"/>
    <w:rsid w:val="00981327"/>
    <w:rsid w:val="00985190"/>
    <w:rsid w:val="00985A3A"/>
    <w:rsid w:val="00986110"/>
    <w:rsid w:val="009A185E"/>
    <w:rsid w:val="009A1C35"/>
    <w:rsid w:val="009A76F1"/>
    <w:rsid w:val="009B27B6"/>
    <w:rsid w:val="009B296C"/>
    <w:rsid w:val="009B39C8"/>
    <w:rsid w:val="009B50D0"/>
    <w:rsid w:val="009B62F3"/>
    <w:rsid w:val="009C0BDE"/>
    <w:rsid w:val="009C72F7"/>
    <w:rsid w:val="009C772C"/>
    <w:rsid w:val="009D3963"/>
    <w:rsid w:val="009D4AA5"/>
    <w:rsid w:val="009E04AC"/>
    <w:rsid w:val="009E29AD"/>
    <w:rsid w:val="009E2CEB"/>
    <w:rsid w:val="00A128B6"/>
    <w:rsid w:val="00A229A0"/>
    <w:rsid w:val="00A44E88"/>
    <w:rsid w:val="00A47174"/>
    <w:rsid w:val="00A473EC"/>
    <w:rsid w:val="00A635E5"/>
    <w:rsid w:val="00A70AE6"/>
    <w:rsid w:val="00A763AE"/>
    <w:rsid w:val="00A82811"/>
    <w:rsid w:val="00A84DEA"/>
    <w:rsid w:val="00A929C0"/>
    <w:rsid w:val="00A95BFF"/>
    <w:rsid w:val="00AA026F"/>
    <w:rsid w:val="00AA7DD0"/>
    <w:rsid w:val="00AA7E6F"/>
    <w:rsid w:val="00AB423A"/>
    <w:rsid w:val="00AC5343"/>
    <w:rsid w:val="00AC766E"/>
    <w:rsid w:val="00AD3E9E"/>
    <w:rsid w:val="00AD597D"/>
    <w:rsid w:val="00AE3CF5"/>
    <w:rsid w:val="00AF4E71"/>
    <w:rsid w:val="00AF79CA"/>
    <w:rsid w:val="00B00C15"/>
    <w:rsid w:val="00B06085"/>
    <w:rsid w:val="00B07735"/>
    <w:rsid w:val="00B2714B"/>
    <w:rsid w:val="00B27D0B"/>
    <w:rsid w:val="00B35BF2"/>
    <w:rsid w:val="00B4199D"/>
    <w:rsid w:val="00B41BFD"/>
    <w:rsid w:val="00B430CE"/>
    <w:rsid w:val="00B74F36"/>
    <w:rsid w:val="00B76B1C"/>
    <w:rsid w:val="00B82A3B"/>
    <w:rsid w:val="00B91B6F"/>
    <w:rsid w:val="00B9706B"/>
    <w:rsid w:val="00BA268C"/>
    <w:rsid w:val="00BA37BE"/>
    <w:rsid w:val="00BA77D4"/>
    <w:rsid w:val="00BB61C8"/>
    <w:rsid w:val="00BB63FD"/>
    <w:rsid w:val="00BC5430"/>
    <w:rsid w:val="00BC56CB"/>
    <w:rsid w:val="00BD0063"/>
    <w:rsid w:val="00BE03CB"/>
    <w:rsid w:val="00BE1306"/>
    <w:rsid w:val="00BF243A"/>
    <w:rsid w:val="00C00563"/>
    <w:rsid w:val="00C074F7"/>
    <w:rsid w:val="00C1066F"/>
    <w:rsid w:val="00C138E1"/>
    <w:rsid w:val="00C16751"/>
    <w:rsid w:val="00C201B3"/>
    <w:rsid w:val="00C20974"/>
    <w:rsid w:val="00C212AE"/>
    <w:rsid w:val="00C2576E"/>
    <w:rsid w:val="00C32555"/>
    <w:rsid w:val="00C40F6B"/>
    <w:rsid w:val="00C45DC7"/>
    <w:rsid w:val="00C464C3"/>
    <w:rsid w:val="00C54933"/>
    <w:rsid w:val="00C65F56"/>
    <w:rsid w:val="00C6662A"/>
    <w:rsid w:val="00C7500B"/>
    <w:rsid w:val="00C80548"/>
    <w:rsid w:val="00C81677"/>
    <w:rsid w:val="00C82034"/>
    <w:rsid w:val="00C8267E"/>
    <w:rsid w:val="00C82BAD"/>
    <w:rsid w:val="00C90A1B"/>
    <w:rsid w:val="00C91311"/>
    <w:rsid w:val="00CA1F5B"/>
    <w:rsid w:val="00CA2EE9"/>
    <w:rsid w:val="00CA3C16"/>
    <w:rsid w:val="00CA44EB"/>
    <w:rsid w:val="00CB4CD7"/>
    <w:rsid w:val="00CC048C"/>
    <w:rsid w:val="00CD6233"/>
    <w:rsid w:val="00CD6D0C"/>
    <w:rsid w:val="00CE70E7"/>
    <w:rsid w:val="00CE7A7F"/>
    <w:rsid w:val="00CF0B66"/>
    <w:rsid w:val="00CF3540"/>
    <w:rsid w:val="00CF5CC8"/>
    <w:rsid w:val="00D13149"/>
    <w:rsid w:val="00D1526C"/>
    <w:rsid w:val="00D24203"/>
    <w:rsid w:val="00D26DA3"/>
    <w:rsid w:val="00D30C19"/>
    <w:rsid w:val="00D31570"/>
    <w:rsid w:val="00D32AD2"/>
    <w:rsid w:val="00D3426F"/>
    <w:rsid w:val="00D350BA"/>
    <w:rsid w:val="00D41BA5"/>
    <w:rsid w:val="00D452CC"/>
    <w:rsid w:val="00D6600F"/>
    <w:rsid w:val="00D7264B"/>
    <w:rsid w:val="00D72E40"/>
    <w:rsid w:val="00D75C30"/>
    <w:rsid w:val="00D92628"/>
    <w:rsid w:val="00D96882"/>
    <w:rsid w:val="00DA663E"/>
    <w:rsid w:val="00DA785D"/>
    <w:rsid w:val="00DA7EDA"/>
    <w:rsid w:val="00DB2C50"/>
    <w:rsid w:val="00DB55DB"/>
    <w:rsid w:val="00DD0124"/>
    <w:rsid w:val="00DD16ED"/>
    <w:rsid w:val="00DD4F89"/>
    <w:rsid w:val="00DD7AA7"/>
    <w:rsid w:val="00DE3DAD"/>
    <w:rsid w:val="00DE57C5"/>
    <w:rsid w:val="00DE6241"/>
    <w:rsid w:val="00DE6732"/>
    <w:rsid w:val="00DE7834"/>
    <w:rsid w:val="00DE7B20"/>
    <w:rsid w:val="00DF2081"/>
    <w:rsid w:val="00DF7101"/>
    <w:rsid w:val="00E15605"/>
    <w:rsid w:val="00E16E49"/>
    <w:rsid w:val="00E21EE6"/>
    <w:rsid w:val="00E2463B"/>
    <w:rsid w:val="00E30013"/>
    <w:rsid w:val="00E327E2"/>
    <w:rsid w:val="00E350D2"/>
    <w:rsid w:val="00E37D96"/>
    <w:rsid w:val="00E41450"/>
    <w:rsid w:val="00E414F3"/>
    <w:rsid w:val="00E41C50"/>
    <w:rsid w:val="00E54BC9"/>
    <w:rsid w:val="00E55AD1"/>
    <w:rsid w:val="00E573A1"/>
    <w:rsid w:val="00E5782F"/>
    <w:rsid w:val="00E61FD2"/>
    <w:rsid w:val="00E627F9"/>
    <w:rsid w:val="00E628D0"/>
    <w:rsid w:val="00E647B2"/>
    <w:rsid w:val="00E6738A"/>
    <w:rsid w:val="00E710A7"/>
    <w:rsid w:val="00E74FF1"/>
    <w:rsid w:val="00E75B63"/>
    <w:rsid w:val="00E80FB0"/>
    <w:rsid w:val="00E855F5"/>
    <w:rsid w:val="00EA1EF1"/>
    <w:rsid w:val="00EB28C4"/>
    <w:rsid w:val="00EB2E33"/>
    <w:rsid w:val="00EB5544"/>
    <w:rsid w:val="00EC12D4"/>
    <w:rsid w:val="00EC2812"/>
    <w:rsid w:val="00EE27F9"/>
    <w:rsid w:val="00EE409C"/>
    <w:rsid w:val="00EE447D"/>
    <w:rsid w:val="00EE794E"/>
    <w:rsid w:val="00EF2F51"/>
    <w:rsid w:val="00EF6A40"/>
    <w:rsid w:val="00F03B1F"/>
    <w:rsid w:val="00F04F39"/>
    <w:rsid w:val="00F1149F"/>
    <w:rsid w:val="00F14E4A"/>
    <w:rsid w:val="00F253E0"/>
    <w:rsid w:val="00F25ADD"/>
    <w:rsid w:val="00F27B87"/>
    <w:rsid w:val="00F322F5"/>
    <w:rsid w:val="00F415D7"/>
    <w:rsid w:val="00F45343"/>
    <w:rsid w:val="00F5339C"/>
    <w:rsid w:val="00F53FCC"/>
    <w:rsid w:val="00F5710A"/>
    <w:rsid w:val="00F57A20"/>
    <w:rsid w:val="00F76674"/>
    <w:rsid w:val="00F82CD3"/>
    <w:rsid w:val="00F86659"/>
    <w:rsid w:val="00F90CAF"/>
    <w:rsid w:val="00F91628"/>
    <w:rsid w:val="00FA4317"/>
    <w:rsid w:val="00FB24BF"/>
    <w:rsid w:val="00FB694A"/>
    <w:rsid w:val="00FC1FFF"/>
    <w:rsid w:val="00FC2421"/>
    <w:rsid w:val="00FD09F2"/>
    <w:rsid w:val="00FD45E8"/>
    <w:rsid w:val="00FE2F83"/>
    <w:rsid w:val="00FF0352"/>
    <w:rsid w:val="00FF5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538D5"/>
    <w:pPr>
      <w:spacing w:after="200" w:line="276" w:lineRule="auto"/>
    </w:pPr>
    <w:rPr>
      <w:lang w:val="en-GB" w:eastAsia="en-US"/>
    </w:rPr>
  </w:style>
  <w:style w:type="paragraph" w:styleId="Heading1">
    <w:name w:val="heading 1"/>
    <w:basedOn w:val="Normal"/>
    <w:next w:val="Normal"/>
    <w:link w:val="Heading1Char"/>
    <w:uiPriority w:val="99"/>
    <w:qFormat/>
    <w:rsid w:val="004538D5"/>
    <w:pPr>
      <w:numPr>
        <w:numId w:val="1"/>
      </w:numPr>
      <w:spacing w:before="480" w:after="0"/>
      <w:contextualSpacing/>
      <w:outlineLvl w:val="0"/>
    </w:pPr>
    <w:rPr>
      <w:b/>
      <w:spacing w:val="5"/>
      <w:sz w:val="36"/>
      <w:szCs w:val="36"/>
    </w:rPr>
  </w:style>
  <w:style w:type="paragraph" w:styleId="Heading2">
    <w:name w:val="heading 2"/>
    <w:basedOn w:val="Normal"/>
    <w:link w:val="Heading2Char"/>
    <w:uiPriority w:val="99"/>
    <w:qFormat/>
    <w:rsid w:val="00D452CC"/>
    <w:pPr>
      <w:numPr>
        <w:ilvl w:val="1"/>
        <w:numId w:val="1"/>
      </w:numPr>
      <w:spacing w:before="360" w:after="360" w:line="240" w:lineRule="auto"/>
      <w:outlineLvl w:val="1"/>
    </w:pPr>
    <w:rPr>
      <w:rFonts w:cs="Arial"/>
      <w:sz w:val="28"/>
      <w:szCs w:val="28"/>
    </w:rPr>
  </w:style>
  <w:style w:type="paragraph" w:styleId="Heading3">
    <w:name w:val="heading 3"/>
    <w:basedOn w:val="Normal"/>
    <w:next w:val="Normal"/>
    <w:link w:val="Heading3Char"/>
    <w:uiPriority w:val="99"/>
    <w:qFormat/>
    <w:rsid w:val="004538D5"/>
    <w:pPr>
      <w:spacing w:before="200" w:after="0" w:line="271" w:lineRule="auto"/>
      <w:outlineLvl w:val="2"/>
    </w:pPr>
    <w:rPr>
      <w:i/>
      <w:iCs/>
      <w:smallCaps/>
      <w:spacing w:val="5"/>
      <w:sz w:val="26"/>
      <w:szCs w:val="26"/>
      <w:lang w:val="en-AU" w:eastAsia="en-AU"/>
    </w:rPr>
  </w:style>
  <w:style w:type="paragraph" w:styleId="Heading4">
    <w:name w:val="heading 4"/>
    <w:basedOn w:val="Normal"/>
    <w:next w:val="Normal"/>
    <w:link w:val="Heading4Char"/>
    <w:uiPriority w:val="99"/>
    <w:qFormat/>
    <w:rsid w:val="004538D5"/>
    <w:pPr>
      <w:spacing w:after="0" w:line="271" w:lineRule="auto"/>
      <w:outlineLvl w:val="3"/>
    </w:pPr>
    <w:rPr>
      <w:b/>
      <w:bCs/>
      <w:spacing w:val="5"/>
      <w:sz w:val="24"/>
      <w:szCs w:val="24"/>
      <w:lang w:val="en-AU" w:eastAsia="en-AU"/>
    </w:rPr>
  </w:style>
  <w:style w:type="paragraph" w:styleId="Heading5">
    <w:name w:val="heading 5"/>
    <w:basedOn w:val="Normal"/>
    <w:next w:val="Normal"/>
    <w:link w:val="Heading5Char"/>
    <w:uiPriority w:val="99"/>
    <w:qFormat/>
    <w:rsid w:val="004538D5"/>
    <w:pPr>
      <w:spacing w:after="0" w:line="271" w:lineRule="auto"/>
      <w:outlineLvl w:val="4"/>
    </w:pPr>
    <w:rPr>
      <w:i/>
      <w:iCs/>
      <w:sz w:val="24"/>
      <w:szCs w:val="24"/>
      <w:lang w:val="en-AU" w:eastAsia="en-AU"/>
    </w:rPr>
  </w:style>
  <w:style w:type="paragraph" w:styleId="Heading6">
    <w:name w:val="heading 6"/>
    <w:basedOn w:val="Normal"/>
    <w:next w:val="Normal"/>
    <w:link w:val="Heading6Char"/>
    <w:uiPriority w:val="99"/>
    <w:qFormat/>
    <w:rsid w:val="004538D5"/>
    <w:pPr>
      <w:shd w:val="clear" w:color="auto" w:fill="FFFFFF"/>
      <w:spacing w:after="0" w:line="271" w:lineRule="auto"/>
      <w:outlineLvl w:val="5"/>
    </w:pPr>
    <w:rPr>
      <w:b/>
      <w:bCs/>
      <w:color w:val="595959"/>
      <w:spacing w:val="5"/>
      <w:sz w:val="20"/>
      <w:szCs w:val="20"/>
      <w:lang w:val="en-AU" w:eastAsia="en-AU"/>
    </w:rPr>
  </w:style>
  <w:style w:type="paragraph" w:styleId="Heading7">
    <w:name w:val="heading 7"/>
    <w:basedOn w:val="Normal"/>
    <w:next w:val="Normal"/>
    <w:link w:val="Heading7Char"/>
    <w:uiPriority w:val="99"/>
    <w:qFormat/>
    <w:rsid w:val="004538D5"/>
    <w:pPr>
      <w:spacing w:after="0"/>
      <w:outlineLvl w:val="6"/>
    </w:pPr>
    <w:rPr>
      <w:b/>
      <w:bCs/>
      <w:i/>
      <w:iCs/>
      <w:color w:val="5A5A5A"/>
      <w:sz w:val="20"/>
      <w:szCs w:val="20"/>
      <w:lang w:val="en-AU" w:eastAsia="en-AU"/>
    </w:rPr>
  </w:style>
  <w:style w:type="paragraph" w:styleId="Heading8">
    <w:name w:val="heading 8"/>
    <w:basedOn w:val="Normal"/>
    <w:next w:val="Normal"/>
    <w:link w:val="Heading8Char"/>
    <w:uiPriority w:val="99"/>
    <w:qFormat/>
    <w:rsid w:val="004538D5"/>
    <w:pPr>
      <w:spacing w:after="0"/>
      <w:outlineLvl w:val="7"/>
    </w:pPr>
    <w:rPr>
      <w:b/>
      <w:bCs/>
      <w:color w:val="7F7F7F"/>
      <w:sz w:val="20"/>
      <w:szCs w:val="20"/>
      <w:lang w:val="en-AU" w:eastAsia="en-AU"/>
    </w:rPr>
  </w:style>
  <w:style w:type="paragraph" w:styleId="Heading9">
    <w:name w:val="heading 9"/>
    <w:basedOn w:val="Normal"/>
    <w:next w:val="Normal"/>
    <w:link w:val="Heading9Char"/>
    <w:uiPriority w:val="99"/>
    <w:qFormat/>
    <w:rsid w:val="004538D5"/>
    <w:pPr>
      <w:spacing w:after="0" w:line="271" w:lineRule="auto"/>
      <w:outlineLvl w:val="8"/>
    </w:pPr>
    <w:rPr>
      <w:b/>
      <w:bCs/>
      <w:i/>
      <w:iCs/>
      <w:color w:val="7F7F7F"/>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38D5"/>
    <w:rPr>
      <w:b/>
      <w:spacing w:val="5"/>
      <w:sz w:val="36"/>
      <w:szCs w:val="36"/>
      <w:lang w:val="en-GB" w:eastAsia="en-US"/>
    </w:rPr>
  </w:style>
  <w:style w:type="character" w:customStyle="1" w:styleId="Heading2Char">
    <w:name w:val="Heading 2 Char"/>
    <w:basedOn w:val="DefaultParagraphFont"/>
    <w:link w:val="Heading2"/>
    <w:uiPriority w:val="99"/>
    <w:locked/>
    <w:rsid w:val="00D452CC"/>
    <w:rPr>
      <w:rFonts w:cs="Arial"/>
      <w:sz w:val="28"/>
      <w:szCs w:val="28"/>
      <w:lang w:val="en-GB" w:eastAsia="en-US"/>
    </w:rPr>
  </w:style>
  <w:style w:type="character" w:customStyle="1" w:styleId="Heading3Char">
    <w:name w:val="Heading 3 Char"/>
    <w:basedOn w:val="DefaultParagraphFont"/>
    <w:link w:val="Heading3"/>
    <w:uiPriority w:val="99"/>
    <w:semiHidden/>
    <w:locked/>
    <w:rsid w:val="004538D5"/>
    <w:rPr>
      <w:rFonts w:cs="Times New Roman"/>
      <w:i/>
      <w:smallCaps/>
      <w:spacing w:val="5"/>
      <w:sz w:val="26"/>
    </w:rPr>
  </w:style>
  <w:style w:type="character" w:customStyle="1" w:styleId="Heading4Char">
    <w:name w:val="Heading 4 Char"/>
    <w:basedOn w:val="DefaultParagraphFont"/>
    <w:link w:val="Heading4"/>
    <w:uiPriority w:val="99"/>
    <w:semiHidden/>
    <w:locked/>
    <w:rsid w:val="004538D5"/>
    <w:rPr>
      <w:rFonts w:cs="Times New Roman"/>
      <w:b/>
      <w:spacing w:val="5"/>
      <w:sz w:val="24"/>
    </w:rPr>
  </w:style>
  <w:style w:type="character" w:customStyle="1" w:styleId="Heading5Char">
    <w:name w:val="Heading 5 Char"/>
    <w:basedOn w:val="DefaultParagraphFont"/>
    <w:link w:val="Heading5"/>
    <w:uiPriority w:val="99"/>
    <w:semiHidden/>
    <w:locked/>
    <w:rsid w:val="004538D5"/>
    <w:rPr>
      <w:rFonts w:cs="Times New Roman"/>
      <w:i/>
      <w:sz w:val="24"/>
    </w:rPr>
  </w:style>
  <w:style w:type="character" w:customStyle="1" w:styleId="Heading6Char">
    <w:name w:val="Heading 6 Char"/>
    <w:basedOn w:val="DefaultParagraphFont"/>
    <w:link w:val="Heading6"/>
    <w:uiPriority w:val="99"/>
    <w:semiHidden/>
    <w:locked/>
    <w:rsid w:val="004538D5"/>
    <w:rPr>
      <w:rFonts w:cs="Times New Roman"/>
      <w:b/>
      <w:color w:val="595959"/>
      <w:spacing w:val="5"/>
      <w:shd w:val="clear" w:color="auto" w:fill="FFFFFF"/>
    </w:rPr>
  </w:style>
  <w:style w:type="character" w:customStyle="1" w:styleId="Heading7Char">
    <w:name w:val="Heading 7 Char"/>
    <w:basedOn w:val="DefaultParagraphFont"/>
    <w:link w:val="Heading7"/>
    <w:uiPriority w:val="99"/>
    <w:semiHidden/>
    <w:locked/>
    <w:rsid w:val="004538D5"/>
    <w:rPr>
      <w:rFonts w:cs="Times New Roman"/>
      <w:b/>
      <w:i/>
      <w:color w:val="5A5A5A"/>
      <w:sz w:val="20"/>
    </w:rPr>
  </w:style>
  <w:style w:type="character" w:customStyle="1" w:styleId="Heading8Char">
    <w:name w:val="Heading 8 Char"/>
    <w:basedOn w:val="DefaultParagraphFont"/>
    <w:link w:val="Heading8"/>
    <w:uiPriority w:val="99"/>
    <w:semiHidden/>
    <w:locked/>
    <w:rsid w:val="004538D5"/>
    <w:rPr>
      <w:rFonts w:cs="Times New Roman"/>
      <w:b/>
      <w:color w:val="7F7F7F"/>
      <w:sz w:val="20"/>
    </w:rPr>
  </w:style>
  <w:style w:type="character" w:customStyle="1" w:styleId="Heading9Char">
    <w:name w:val="Heading 9 Char"/>
    <w:basedOn w:val="DefaultParagraphFont"/>
    <w:link w:val="Heading9"/>
    <w:uiPriority w:val="99"/>
    <w:semiHidden/>
    <w:locked/>
    <w:rsid w:val="004538D5"/>
    <w:rPr>
      <w:rFonts w:cs="Times New Roman"/>
      <w:b/>
      <w:i/>
      <w:color w:val="7F7F7F"/>
      <w:sz w:val="18"/>
    </w:rPr>
  </w:style>
  <w:style w:type="paragraph" w:styleId="BalloonText">
    <w:name w:val="Balloon Text"/>
    <w:basedOn w:val="Normal"/>
    <w:link w:val="BalloonTextChar"/>
    <w:uiPriority w:val="99"/>
    <w:semiHidden/>
    <w:rsid w:val="00DD4F89"/>
    <w:pPr>
      <w:spacing w:after="0" w:line="240" w:lineRule="auto"/>
    </w:pPr>
    <w:rPr>
      <w:rFonts w:ascii="Tahoma" w:hAnsi="Tahoma"/>
      <w:sz w:val="16"/>
      <w:szCs w:val="16"/>
      <w:lang w:val="en-AU" w:eastAsia="en-AU"/>
    </w:rPr>
  </w:style>
  <w:style w:type="character" w:customStyle="1" w:styleId="BalloonTextChar">
    <w:name w:val="Balloon Text Char"/>
    <w:basedOn w:val="DefaultParagraphFont"/>
    <w:link w:val="BalloonText"/>
    <w:uiPriority w:val="99"/>
    <w:semiHidden/>
    <w:locked/>
    <w:rsid w:val="00DD4F89"/>
    <w:rPr>
      <w:rFonts w:ascii="Tahoma" w:hAnsi="Tahoma" w:cs="Times New Roman"/>
      <w:sz w:val="16"/>
    </w:rPr>
  </w:style>
  <w:style w:type="character" w:styleId="PlaceholderText">
    <w:name w:val="Placeholder Text"/>
    <w:basedOn w:val="DefaultParagraphFont"/>
    <w:uiPriority w:val="99"/>
    <w:semiHidden/>
    <w:rsid w:val="00DD4F89"/>
    <w:rPr>
      <w:rFonts w:cs="Times New Roman"/>
      <w:color w:val="808080"/>
    </w:rPr>
  </w:style>
  <w:style w:type="paragraph" w:styleId="Header">
    <w:name w:val="header"/>
    <w:basedOn w:val="Normal"/>
    <w:link w:val="HeaderChar"/>
    <w:uiPriority w:val="99"/>
    <w:rsid w:val="00DD4F89"/>
    <w:pPr>
      <w:tabs>
        <w:tab w:val="center" w:pos="4513"/>
        <w:tab w:val="right" w:pos="9026"/>
      </w:tabs>
      <w:spacing w:after="0" w:line="240" w:lineRule="auto"/>
    </w:pPr>
    <w:rPr>
      <w:sz w:val="20"/>
      <w:szCs w:val="20"/>
      <w:lang w:val="en-AU" w:eastAsia="en-AU"/>
    </w:rPr>
  </w:style>
  <w:style w:type="character" w:customStyle="1" w:styleId="HeaderChar">
    <w:name w:val="Header Char"/>
    <w:basedOn w:val="DefaultParagraphFont"/>
    <w:link w:val="Header"/>
    <w:uiPriority w:val="99"/>
    <w:locked/>
    <w:rsid w:val="00DD4F89"/>
    <w:rPr>
      <w:rFonts w:cs="Times New Roman"/>
    </w:rPr>
  </w:style>
  <w:style w:type="paragraph" w:styleId="Footer">
    <w:name w:val="footer"/>
    <w:basedOn w:val="Normal"/>
    <w:link w:val="FooterChar"/>
    <w:rsid w:val="00DD4F89"/>
    <w:pPr>
      <w:tabs>
        <w:tab w:val="center" w:pos="4513"/>
        <w:tab w:val="right" w:pos="9026"/>
      </w:tabs>
      <w:spacing w:after="0" w:line="240" w:lineRule="auto"/>
    </w:pPr>
    <w:rPr>
      <w:sz w:val="20"/>
      <w:szCs w:val="20"/>
      <w:lang w:val="en-AU" w:eastAsia="en-AU"/>
    </w:rPr>
  </w:style>
  <w:style w:type="character" w:customStyle="1" w:styleId="FooterChar">
    <w:name w:val="Footer Char"/>
    <w:basedOn w:val="DefaultParagraphFont"/>
    <w:link w:val="Footer"/>
    <w:uiPriority w:val="99"/>
    <w:locked/>
    <w:rsid w:val="00DD4F89"/>
    <w:rPr>
      <w:rFonts w:cs="Times New Roman"/>
    </w:rPr>
  </w:style>
  <w:style w:type="table" w:styleId="TableGrid">
    <w:name w:val="Table Grid"/>
    <w:basedOn w:val="TableNormal"/>
    <w:uiPriority w:val="99"/>
    <w:rsid w:val="00DD4F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
    <w:name w:val="Example"/>
    <w:basedOn w:val="Normal"/>
    <w:link w:val="ExampleChar"/>
    <w:uiPriority w:val="99"/>
    <w:rsid w:val="008F4BB5"/>
    <w:pPr>
      <w:autoSpaceDE w:val="0"/>
      <w:autoSpaceDN w:val="0"/>
      <w:adjustRightInd w:val="0"/>
      <w:spacing w:after="60" w:line="240" w:lineRule="auto"/>
      <w:jc w:val="both"/>
    </w:pPr>
    <w:rPr>
      <w:rFonts w:ascii="Verdana" w:hAnsi="Verdana"/>
      <w:color w:val="000000"/>
      <w:sz w:val="16"/>
      <w:szCs w:val="20"/>
      <w:lang w:val="en-AU" w:eastAsia="en-GB"/>
    </w:rPr>
  </w:style>
  <w:style w:type="character" w:customStyle="1" w:styleId="ExampleChar">
    <w:name w:val="Example Char"/>
    <w:link w:val="Example"/>
    <w:uiPriority w:val="99"/>
    <w:locked/>
    <w:rsid w:val="008F4BB5"/>
    <w:rPr>
      <w:rFonts w:ascii="Verdana" w:hAnsi="Verdana"/>
      <w:color w:val="000000"/>
      <w:sz w:val="16"/>
      <w:lang w:eastAsia="en-GB"/>
    </w:rPr>
  </w:style>
  <w:style w:type="paragraph" w:styleId="Title">
    <w:name w:val="Title"/>
    <w:basedOn w:val="Normal"/>
    <w:next w:val="Normal"/>
    <w:link w:val="TitleChar"/>
    <w:uiPriority w:val="99"/>
    <w:qFormat/>
    <w:rsid w:val="00C20974"/>
    <w:pPr>
      <w:spacing w:after="300" w:line="240" w:lineRule="auto"/>
      <w:contextualSpacing/>
      <w:jc w:val="center"/>
    </w:pPr>
    <w:rPr>
      <w:b/>
      <w:noProof/>
      <w:sz w:val="36"/>
      <w:szCs w:val="36"/>
      <w:lang w:val="de-DE" w:eastAsia="de-DE"/>
    </w:rPr>
  </w:style>
  <w:style w:type="character" w:customStyle="1" w:styleId="TitleChar">
    <w:name w:val="Title Char"/>
    <w:basedOn w:val="DefaultParagraphFont"/>
    <w:link w:val="Title"/>
    <w:uiPriority w:val="99"/>
    <w:locked/>
    <w:rsid w:val="00C20974"/>
    <w:rPr>
      <w:rFonts w:ascii="Arial" w:hAnsi="Arial" w:cs="Times New Roman"/>
      <w:b/>
      <w:noProof/>
      <w:sz w:val="36"/>
      <w:lang w:val="de-DE" w:eastAsia="de-DE"/>
    </w:rPr>
  </w:style>
  <w:style w:type="paragraph" w:styleId="Subtitle">
    <w:name w:val="Subtitle"/>
    <w:basedOn w:val="Normal"/>
    <w:next w:val="Normal"/>
    <w:link w:val="SubtitleChar"/>
    <w:uiPriority w:val="99"/>
    <w:qFormat/>
    <w:rsid w:val="004538D5"/>
    <w:rPr>
      <w:i/>
      <w:iCs/>
      <w:smallCaps/>
      <w:spacing w:val="10"/>
      <w:sz w:val="28"/>
      <w:szCs w:val="28"/>
      <w:lang w:val="en-AU" w:eastAsia="en-AU"/>
    </w:rPr>
  </w:style>
  <w:style w:type="character" w:customStyle="1" w:styleId="SubtitleChar">
    <w:name w:val="Subtitle Char"/>
    <w:basedOn w:val="DefaultParagraphFont"/>
    <w:link w:val="Subtitle"/>
    <w:uiPriority w:val="99"/>
    <w:locked/>
    <w:rsid w:val="004538D5"/>
    <w:rPr>
      <w:rFonts w:cs="Times New Roman"/>
      <w:i/>
      <w:smallCaps/>
      <w:spacing w:val="10"/>
      <w:sz w:val="28"/>
    </w:rPr>
  </w:style>
  <w:style w:type="character" w:styleId="Strong">
    <w:name w:val="Strong"/>
    <w:basedOn w:val="DefaultParagraphFont"/>
    <w:uiPriority w:val="99"/>
    <w:qFormat/>
    <w:rsid w:val="004538D5"/>
    <w:rPr>
      <w:rFonts w:cs="Times New Roman"/>
      <w:b/>
    </w:rPr>
  </w:style>
  <w:style w:type="character" w:styleId="Emphasis">
    <w:name w:val="Emphasis"/>
    <w:basedOn w:val="DefaultParagraphFont"/>
    <w:uiPriority w:val="99"/>
    <w:qFormat/>
    <w:rsid w:val="004538D5"/>
    <w:rPr>
      <w:rFonts w:cs="Times New Roman"/>
      <w:b/>
      <w:i/>
      <w:spacing w:val="10"/>
    </w:rPr>
  </w:style>
  <w:style w:type="paragraph" w:styleId="NoSpacing">
    <w:name w:val="No Spacing"/>
    <w:basedOn w:val="Normal"/>
    <w:uiPriority w:val="99"/>
    <w:qFormat/>
    <w:rsid w:val="004538D5"/>
    <w:pPr>
      <w:spacing w:after="0" w:line="240" w:lineRule="auto"/>
    </w:pPr>
  </w:style>
  <w:style w:type="paragraph" w:styleId="ListParagraph">
    <w:name w:val="List Paragraph"/>
    <w:basedOn w:val="Normal"/>
    <w:uiPriority w:val="99"/>
    <w:qFormat/>
    <w:rsid w:val="004538D5"/>
    <w:pPr>
      <w:ind w:left="720"/>
      <w:contextualSpacing/>
    </w:pPr>
  </w:style>
  <w:style w:type="paragraph" w:styleId="Quote">
    <w:name w:val="Quote"/>
    <w:basedOn w:val="Normal"/>
    <w:next w:val="Normal"/>
    <w:link w:val="QuoteChar"/>
    <w:uiPriority w:val="99"/>
    <w:qFormat/>
    <w:rsid w:val="004538D5"/>
    <w:rPr>
      <w:i/>
      <w:iCs/>
      <w:sz w:val="20"/>
      <w:szCs w:val="20"/>
      <w:lang w:val="en-AU" w:eastAsia="en-AU"/>
    </w:rPr>
  </w:style>
  <w:style w:type="character" w:customStyle="1" w:styleId="QuoteChar">
    <w:name w:val="Quote Char"/>
    <w:basedOn w:val="DefaultParagraphFont"/>
    <w:link w:val="Quote"/>
    <w:uiPriority w:val="99"/>
    <w:locked/>
    <w:rsid w:val="004538D5"/>
    <w:rPr>
      <w:rFonts w:cs="Times New Roman"/>
      <w:i/>
    </w:rPr>
  </w:style>
  <w:style w:type="paragraph" w:styleId="IntenseQuote">
    <w:name w:val="Intense Quote"/>
    <w:basedOn w:val="Normal"/>
    <w:next w:val="Normal"/>
    <w:link w:val="IntenseQuoteChar"/>
    <w:uiPriority w:val="99"/>
    <w:qFormat/>
    <w:rsid w:val="004538D5"/>
    <w:pPr>
      <w:pBdr>
        <w:top w:val="single" w:sz="4" w:space="10" w:color="auto"/>
        <w:bottom w:val="single" w:sz="4" w:space="10" w:color="auto"/>
      </w:pBdr>
      <w:spacing w:before="240" w:after="240" w:line="300" w:lineRule="auto"/>
      <w:ind w:left="1152" w:right="1152"/>
      <w:jc w:val="both"/>
    </w:pPr>
    <w:rPr>
      <w:i/>
      <w:iCs/>
      <w:sz w:val="20"/>
      <w:szCs w:val="20"/>
      <w:lang w:val="en-AU" w:eastAsia="en-AU"/>
    </w:rPr>
  </w:style>
  <w:style w:type="character" w:customStyle="1" w:styleId="IntenseQuoteChar">
    <w:name w:val="Intense Quote Char"/>
    <w:basedOn w:val="DefaultParagraphFont"/>
    <w:link w:val="IntenseQuote"/>
    <w:uiPriority w:val="99"/>
    <w:locked/>
    <w:rsid w:val="004538D5"/>
    <w:rPr>
      <w:rFonts w:cs="Times New Roman"/>
      <w:i/>
    </w:rPr>
  </w:style>
  <w:style w:type="character" w:styleId="SubtleEmphasis">
    <w:name w:val="Subtle Emphasis"/>
    <w:basedOn w:val="DefaultParagraphFont"/>
    <w:uiPriority w:val="99"/>
    <w:qFormat/>
    <w:rsid w:val="004538D5"/>
    <w:rPr>
      <w:rFonts w:cs="Times New Roman"/>
      <w:i/>
    </w:rPr>
  </w:style>
  <w:style w:type="character" w:styleId="IntenseEmphasis">
    <w:name w:val="Intense Emphasis"/>
    <w:basedOn w:val="DefaultParagraphFont"/>
    <w:uiPriority w:val="99"/>
    <w:qFormat/>
    <w:rsid w:val="004538D5"/>
    <w:rPr>
      <w:rFonts w:cs="Times New Roman"/>
      <w:b/>
      <w:i/>
    </w:rPr>
  </w:style>
  <w:style w:type="character" w:styleId="SubtleReference">
    <w:name w:val="Subtle Reference"/>
    <w:basedOn w:val="DefaultParagraphFont"/>
    <w:uiPriority w:val="99"/>
    <w:qFormat/>
    <w:rsid w:val="004538D5"/>
    <w:rPr>
      <w:rFonts w:cs="Times New Roman"/>
      <w:smallCaps/>
    </w:rPr>
  </w:style>
  <w:style w:type="character" w:styleId="IntenseReference">
    <w:name w:val="Intense Reference"/>
    <w:basedOn w:val="DefaultParagraphFont"/>
    <w:uiPriority w:val="99"/>
    <w:qFormat/>
    <w:rsid w:val="004538D5"/>
    <w:rPr>
      <w:rFonts w:cs="Times New Roman"/>
      <w:b/>
      <w:smallCaps/>
    </w:rPr>
  </w:style>
  <w:style w:type="character" w:styleId="BookTitle">
    <w:name w:val="Book Title"/>
    <w:basedOn w:val="DefaultParagraphFont"/>
    <w:uiPriority w:val="99"/>
    <w:qFormat/>
    <w:rsid w:val="004538D5"/>
    <w:rPr>
      <w:rFonts w:cs="Times New Roman"/>
      <w:i/>
      <w:smallCaps/>
      <w:spacing w:val="5"/>
    </w:rPr>
  </w:style>
  <w:style w:type="paragraph" w:styleId="TOCHeading">
    <w:name w:val="TOC Heading"/>
    <w:basedOn w:val="Heading1"/>
    <w:next w:val="Normal"/>
    <w:uiPriority w:val="99"/>
    <w:qFormat/>
    <w:rsid w:val="004538D5"/>
    <w:pPr>
      <w:outlineLvl w:val="9"/>
    </w:pPr>
  </w:style>
  <w:style w:type="paragraph" w:styleId="TOC1">
    <w:name w:val="toc 1"/>
    <w:basedOn w:val="Normal"/>
    <w:next w:val="Normal"/>
    <w:autoRedefine/>
    <w:uiPriority w:val="39"/>
    <w:rsid w:val="001100C6"/>
    <w:pPr>
      <w:spacing w:after="100"/>
    </w:pPr>
  </w:style>
  <w:style w:type="paragraph" w:styleId="TOC2">
    <w:name w:val="toc 2"/>
    <w:basedOn w:val="Normal"/>
    <w:next w:val="Normal"/>
    <w:autoRedefine/>
    <w:uiPriority w:val="39"/>
    <w:rsid w:val="001100C6"/>
    <w:pPr>
      <w:spacing w:after="100"/>
      <w:ind w:left="220"/>
    </w:pPr>
  </w:style>
  <w:style w:type="character" w:styleId="Hyperlink">
    <w:name w:val="Hyperlink"/>
    <w:basedOn w:val="DefaultParagraphFont"/>
    <w:uiPriority w:val="99"/>
    <w:rsid w:val="001100C6"/>
    <w:rPr>
      <w:rFonts w:cs="Times New Roman"/>
      <w:color w:val="0000FF"/>
      <w:u w:val="single"/>
    </w:rPr>
  </w:style>
  <w:style w:type="paragraph" w:styleId="BodyText">
    <w:name w:val="Body Text"/>
    <w:basedOn w:val="Normal"/>
    <w:link w:val="BodyTextChar"/>
    <w:uiPriority w:val="99"/>
    <w:rsid w:val="000A775C"/>
    <w:pPr>
      <w:spacing w:after="120" w:line="240" w:lineRule="auto"/>
    </w:pPr>
    <w:rPr>
      <w:rFonts w:ascii="Verdana" w:hAnsi="Verdana"/>
      <w:sz w:val="24"/>
      <w:szCs w:val="24"/>
      <w:lang w:val="en-AU" w:eastAsia="en-GB"/>
    </w:rPr>
  </w:style>
  <w:style w:type="character" w:customStyle="1" w:styleId="BodyTextChar">
    <w:name w:val="Body Text Char"/>
    <w:basedOn w:val="DefaultParagraphFont"/>
    <w:link w:val="BodyText"/>
    <w:uiPriority w:val="99"/>
    <w:locked/>
    <w:rsid w:val="000A775C"/>
    <w:rPr>
      <w:rFonts w:ascii="Verdana" w:hAnsi="Verdana" w:cs="Times New Roman"/>
      <w:sz w:val="24"/>
      <w:lang w:eastAsia="en-GB"/>
    </w:rPr>
  </w:style>
  <w:style w:type="character" w:styleId="FollowedHyperlink">
    <w:name w:val="FollowedHyperlink"/>
    <w:basedOn w:val="DefaultParagraphFont"/>
    <w:uiPriority w:val="99"/>
    <w:semiHidden/>
    <w:rsid w:val="00CE70E7"/>
    <w:rPr>
      <w:rFonts w:cs="Times New Roman"/>
      <w:color w:val="800080"/>
      <w:u w:val="single"/>
    </w:rPr>
  </w:style>
  <w:style w:type="character" w:styleId="CommentReference">
    <w:name w:val="annotation reference"/>
    <w:basedOn w:val="DefaultParagraphFont"/>
    <w:unhideWhenUsed/>
    <w:locked/>
    <w:rsid w:val="00E41450"/>
    <w:rPr>
      <w:sz w:val="16"/>
      <w:szCs w:val="16"/>
    </w:rPr>
  </w:style>
  <w:style w:type="paragraph" w:styleId="CommentText">
    <w:name w:val="annotation text"/>
    <w:basedOn w:val="Normal"/>
    <w:link w:val="CommentTextChar"/>
    <w:unhideWhenUsed/>
    <w:locked/>
    <w:rsid w:val="00E41450"/>
    <w:rPr>
      <w:sz w:val="20"/>
      <w:szCs w:val="20"/>
    </w:rPr>
  </w:style>
  <w:style w:type="character" w:customStyle="1" w:styleId="CommentTextChar">
    <w:name w:val="Comment Text Char"/>
    <w:basedOn w:val="DefaultParagraphFont"/>
    <w:link w:val="CommentText"/>
    <w:rsid w:val="00E41450"/>
    <w:rPr>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E41450"/>
    <w:rPr>
      <w:b/>
      <w:bCs/>
    </w:rPr>
  </w:style>
  <w:style w:type="character" w:customStyle="1" w:styleId="CommentSubjectChar">
    <w:name w:val="Comment Subject Char"/>
    <w:basedOn w:val="CommentTextChar"/>
    <w:link w:val="CommentSubject"/>
    <w:uiPriority w:val="99"/>
    <w:semiHidden/>
    <w:rsid w:val="00E41450"/>
    <w:rPr>
      <w:b/>
      <w:bCs/>
      <w:sz w:val="20"/>
      <w:szCs w:val="20"/>
      <w:lang w:val="en-GB" w:eastAsia="en-US"/>
    </w:rPr>
  </w:style>
  <w:style w:type="paragraph" w:customStyle="1" w:styleId="ADFP102Paragraphs">
    <w:name w:val="ADFP 102 Paragraphs"/>
    <w:basedOn w:val="Normal"/>
    <w:link w:val="ADFP102ParagraphsCharChar"/>
    <w:rsid w:val="009C72F7"/>
    <w:pPr>
      <w:numPr>
        <w:numId w:val="19"/>
      </w:numPr>
      <w:spacing w:before="240" w:after="0" w:line="240" w:lineRule="auto"/>
    </w:pPr>
    <w:rPr>
      <w:rFonts w:ascii="Times New Roman" w:hAnsi="Times New Roman"/>
      <w:sz w:val="24"/>
      <w:szCs w:val="20"/>
      <w:lang w:val="en-AU" w:eastAsia="en-AU"/>
    </w:rPr>
  </w:style>
  <w:style w:type="character" w:customStyle="1" w:styleId="ADFP102ParagraphsCharChar">
    <w:name w:val="ADFP 102 Paragraphs Char Char"/>
    <w:link w:val="ADFP102Paragraphs"/>
    <w:rsid w:val="009C72F7"/>
    <w:rPr>
      <w:rFonts w:ascii="Times New Roman" w:hAnsi="Times New Roman"/>
      <w:sz w:val="24"/>
      <w:szCs w:val="20"/>
    </w:rPr>
  </w:style>
  <w:style w:type="paragraph" w:customStyle="1" w:styleId="ADFP102dot-point1">
    <w:name w:val="ADFP102 dot-point 1"/>
    <w:basedOn w:val="Normal"/>
    <w:rsid w:val="009C72F7"/>
    <w:pPr>
      <w:numPr>
        <w:ilvl w:val="3"/>
        <w:numId w:val="19"/>
      </w:numPr>
      <w:spacing w:after="0" w:line="240" w:lineRule="auto"/>
      <w:jc w:val="both"/>
    </w:pPr>
    <w:rPr>
      <w:rFonts w:ascii="Times New Roman" w:hAnsi="Times New Roman"/>
      <w:sz w:val="24"/>
      <w:szCs w:val="20"/>
      <w:lang w:val="en-AU" w:eastAsia="en-AU"/>
    </w:rPr>
  </w:style>
  <w:style w:type="paragraph" w:customStyle="1" w:styleId="ADFP102dot-point2">
    <w:name w:val="ADFP102 dot-point 2"/>
    <w:basedOn w:val="Normal"/>
    <w:rsid w:val="009C72F7"/>
    <w:pPr>
      <w:numPr>
        <w:ilvl w:val="4"/>
        <w:numId w:val="19"/>
      </w:numPr>
      <w:spacing w:after="0" w:line="240" w:lineRule="auto"/>
      <w:jc w:val="both"/>
    </w:pPr>
    <w:rPr>
      <w:rFonts w:ascii="Times New Roman" w:hAnsi="Times New Roman"/>
      <w:sz w:val="24"/>
      <w:szCs w:val="20"/>
      <w:lang w:val="en-AU" w:eastAsia="en-AU"/>
    </w:rPr>
  </w:style>
  <w:style w:type="paragraph" w:customStyle="1" w:styleId="ADFP102dot-point3">
    <w:name w:val="ADFP102 dot-point 3"/>
    <w:basedOn w:val="Normal"/>
    <w:rsid w:val="009C72F7"/>
    <w:pPr>
      <w:numPr>
        <w:ilvl w:val="5"/>
        <w:numId w:val="19"/>
      </w:numPr>
      <w:spacing w:after="0" w:line="240" w:lineRule="auto"/>
      <w:jc w:val="both"/>
    </w:pPr>
    <w:rPr>
      <w:rFonts w:ascii="Times New Roman" w:hAnsi="Times New Roman"/>
      <w:sz w:val="24"/>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538D5"/>
    <w:pPr>
      <w:spacing w:after="200" w:line="276" w:lineRule="auto"/>
    </w:pPr>
    <w:rPr>
      <w:lang w:val="en-GB" w:eastAsia="en-US"/>
    </w:rPr>
  </w:style>
  <w:style w:type="paragraph" w:styleId="Heading1">
    <w:name w:val="heading 1"/>
    <w:basedOn w:val="Normal"/>
    <w:next w:val="Normal"/>
    <w:link w:val="Heading1Char"/>
    <w:uiPriority w:val="99"/>
    <w:qFormat/>
    <w:rsid w:val="004538D5"/>
    <w:pPr>
      <w:numPr>
        <w:numId w:val="1"/>
      </w:numPr>
      <w:spacing w:before="480" w:after="0"/>
      <w:contextualSpacing/>
      <w:outlineLvl w:val="0"/>
    </w:pPr>
    <w:rPr>
      <w:b/>
      <w:spacing w:val="5"/>
      <w:sz w:val="36"/>
      <w:szCs w:val="36"/>
    </w:rPr>
  </w:style>
  <w:style w:type="paragraph" w:styleId="Heading2">
    <w:name w:val="heading 2"/>
    <w:basedOn w:val="Normal"/>
    <w:link w:val="Heading2Char"/>
    <w:uiPriority w:val="99"/>
    <w:qFormat/>
    <w:rsid w:val="00D452CC"/>
    <w:pPr>
      <w:numPr>
        <w:ilvl w:val="1"/>
        <w:numId w:val="1"/>
      </w:numPr>
      <w:spacing w:before="360" w:after="360" w:line="240" w:lineRule="auto"/>
      <w:outlineLvl w:val="1"/>
    </w:pPr>
    <w:rPr>
      <w:rFonts w:cs="Arial"/>
      <w:sz w:val="28"/>
      <w:szCs w:val="28"/>
    </w:rPr>
  </w:style>
  <w:style w:type="paragraph" w:styleId="Heading3">
    <w:name w:val="heading 3"/>
    <w:basedOn w:val="Normal"/>
    <w:next w:val="Normal"/>
    <w:link w:val="Heading3Char"/>
    <w:uiPriority w:val="99"/>
    <w:qFormat/>
    <w:rsid w:val="004538D5"/>
    <w:pPr>
      <w:spacing w:before="200" w:after="0" w:line="271" w:lineRule="auto"/>
      <w:outlineLvl w:val="2"/>
    </w:pPr>
    <w:rPr>
      <w:i/>
      <w:iCs/>
      <w:smallCaps/>
      <w:spacing w:val="5"/>
      <w:sz w:val="26"/>
      <w:szCs w:val="26"/>
      <w:lang w:val="en-AU" w:eastAsia="en-AU"/>
    </w:rPr>
  </w:style>
  <w:style w:type="paragraph" w:styleId="Heading4">
    <w:name w:val="heading 4"/>
    <w:basedOn w:val="Normal"/>
    <w:next w:val="Normal"/>
    <w:link w:val="Heading4Char"/>
    <w:uiPriority w:val="99"/>
    <w:qFormat/>
    <w:rsid w:val="004538D5"/>
    <w:pPr>
      <w:spacing w:after="0" w:line="271" w:lineRule="auto"/>
      <w:outlineLvl w:val="3"/>
    </w:pPr>
    <w:rPr>
      <w:b/>
      <w:bCs/>
      <w:spacing w:val="5"/>
      <w:sz w:val="24"/>
      <w:szCs w:val="24"/>
      <w:lang w:val="en-AU" w:eastAsia="en-AU"/>
    </w:rPr>
  </w:style>
  <w:style w:type="paragraph" w:styleId="Heading5">
    <w:name w:val="heading 5"/>
    <w:basedOn w:val="Normal"/>
    <w:next w:val="Normal"/>
    <w:link w:val="Heading5Char"/>
    <w:uiPriority w:val="99"/>
    <w:qFormat/>
    <w:rsid w:val="004538D5"/>
    <w:pPr>
      <w:spacing w:after="0" w:line="271" w:lineRule="auto"/>
      <w:outlineLvl w:val="4"/>
    </w:pPr>
    <w:rPr>
      <w:i/>
      <w:iCs/>
      <w:sz w:val="24"/>
      <w:szCs w:val="24"/>
      <w:lang w:val="en-AU" w:eastAsia="en-AU"/>
    </w:rPr>
  </w:style>
  <w:style w:type="paragraph" w:styleId="Heading6">
    <w:name w:val="heading 6"/>
    <w:basedOn w:val="Normal"/>
    <w:next w:val="Normal"/>
    <w:link w:val="Heading6Char"/>
    <w:uiPriority w:val="99"/>
    <w:qFormat/>
    <w:rsid w:val="004538D5"/>
    <w:pPr>
      <w:shd w:val="clear" w:color="auto" w:fill="FFFFFF"/>
      <w:spacing w:after="0" w:line="271" w:lineRule="auto"/>
      <w:outlineLvl w:val="5"/>
    </w:pPr>
    <w:rPr>
      <w:b/>
      <w:bCs/>
      <w:color w:val="595959"/>
      <w:spacing w:val="5"/>
      <w:sz w:val="20"/>
      <w:szCs w:val="20"/>
      <w:lang w:val="en-AU" w:eastAsia="en-AU"/>
    </w:rPr>
  </w:style>
  <w:style w:type="paragraph" w:styleId="Heading7">
    <w:name w:val="heading 7"/>
    <w:basedOn w:val="Normal"/>
    <w:next w:val="Normal"/>
    <w:link w:val="Heading7Char"/>
    <w:uiPriority w:val="99"/>
    <w:qFormat/>
    <w:rsid w:val="004538D5"/>
    <w:pPr>
      <w:spacing w:after="0"/>
      <w:outlineLvl w:val="6"/>
    </w:pPr>
    <w:rPr>
      <w:b/>
      <w:bCs/>
      <w:i/>
      <w:iCs/>
      <w:color w:val="5A5A5A"/>
      <w:sz w:val="20"/>
      <w:szCs w:val="20"/>
      <w:lang w:val="en-AU" w:eastAsia="en-AU"/>
    </w:rPr>
  </w:style>
  <w:style w:type="paragraph" w:styleId="Heading8">
    <w:name w:val="heading 8"/>
    <w:basedOn w:val="Normal"/>
    <w:next w:val="Normal"/>
    <w:link w:val="Heading8Char"/>
    <w:uiPriority w:val="99"/>
    <w:qFormat/>
    <w:rsid w:val="004538D5"/>
    <w:pPr>
      <w:spacing w:after="0"/>
      <w:outlineLvl w:val="7"/>
    </w:pPr>
    <w:rPr>
      <w:b/>
      <w:bCs/>
      <w:color w:val="7F7F7F"/>
      <w:sz w:val="20"/>
      <w:szCs w:val="20"/>
      <w:lang w:val="en-AU" w:eastAsia="en-AU"/>
    </w:rPr>
  </w:style>
  <w:style w:type="paragraph" w:styleId="Heading9">
    <w:name w:val="heading 9"/>
    <w:basedOn w:val="Normal"/>
    <w:next w:val="Normal"/>
    <w:link w:val="Heading9Char"/>
    <w:uiPriority w:val="99"/>
    <w:qFormat/>
    <w:rsid w:val="004538D5"/>
    <w:pPr>
      <w:spacing w:after="0" w:line="271" w:lineRule="auto"/>
      <w:outlineLvl w:val="8"/>
    </w:pPr>
    <w:rPr>
      <w:b/>
      <w:bCs/>
      <w:i/>
      <w:iCs/>
      <w:color w:val="7F7F7F"/>
      <w:sz w:val="18"/>
      <w:szCs w:val="1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38D5"/>
    <w:rPr>
      <w:b/>
      <w:spacing w:val="5"/>
      <w:sz w:val="36"/>
      <w:szCs w:val="36"/>
      <w:lang w:val="en-GB" w:eastAsia="en-US"/>
    </w:rPr>
  </w:style>
  <w:style w:type="character" w:customStyle="1" w:styleId="Heading2Char">
    <w:name w:val="Heading 2 Char"/>
    <w:basedOn w:val="DefaultParagraphFont"/>
    <w:link w:val="Heading2"/>
    <w:uiPriority w:val="99"/>
    <w:locked/>
    <w:rsid w:val="00D452CC"/>
    <w:rPr>
      <w:rFonts w:cs="Arial"/>
      <w:sz w:val="28"/>
      <w:szCs w:val="28"/>
      <w:lang w:val="en-GB" w:eastAsia="en-US"/>
    </w:rPr>
  </w:style>
  <w:style w:type="character" w:customStyle="1" w:styleId="Heading3Char">
    <w:name w:val="Heading 3 Char"/>
    <w:basedOn w:val="DefaultParagraphFont"/>
    <w:link w:val="Heading3"/>
    <w:uiPriority w:val="99"/>
    <w:semiHidden/>
    <w:locked/>
    <w:rsid w:val="004538D5"/>
    <w:rPr>
      <w:rFonts w:cs="Times New Roman"/>
      <w:i/>
      <w:smallCaps/>
      <w:spacing w:val="5"/>
      <w:sz w:val="26"/>
    </w:rPr>
  </w:style>
  <w:style w:type="character" w:customStyle="1" w:styleId="Heading4Char">
    <w:name w:val="Heading 4 Char"/>
    <w:basedOn w:val="DefaultParagraphFont"/>
    <w:link w:val="Heading4"/>
    <w:uiPriority w:val="99"/>
    <w:semiHidden/>
    <w:locked/>
    <w:rsid w:val="004538D5"/>
    <w:rPr>
      <w:rFonts w:cs="Times New Roman"/>
      <w:b/>
      <w:spacing w:val="5"/>
      <w:sz w:val="24"/>
    </w:rPr>
  </w:style>
  <w:style w:type="character" w:customStyle="1" w:styleId="Heading5Char">
    <w:name w:val="Heading 5 Char"/>
    <w:basedOn w:val="DefaultParagraphFont"/>
    <w:link w:val="Heading5"/>
    <w:uiPriority w:val="99"/>
    <w:semiHidden/>
    <w:locked/>
    <w:rsid w:val="004538D5"/>
    <w:rPr>
      <w:rFonts w:cs="Times New Roman"/>
      <w:i/>
      <w:sz w:val="24"/>
    </w:rPr>
  </w:style>
  <w:style w:type="character" w:customStyle="1" w:styleId="Heading6Char">
    <w:name w:val="Heading 6 Char"/>
    <w:basedOn w:val="DefaultParagraphFont"/>
    <w:link w:val="Heading6"/>
    <w:uiPriority w:val="99"/>
    <w:semiHidden/>
    <w:locked/>
    <w:rsid w:val="004538D5"/>
    <w:rPr>
      <w:rFonts w:cs="Times New Roman"/>
      <w:b/>
      <w:color w:val="595959"/>
      <w:spacing w:val="5"/>
      <w:shd w:val="clear" w:color="auto" w:fill="FFFFFF"/>
    </w:rPr>
  </w:style>
  <w:style w:type="character" w:customStyle="1" w:styleId="Heading7Char">
    <w:name w:val="Heading 7 Char"/>
    <w:basedOn w:val="DefaultParagraphFont"/>
    <w:link w:val="Heading7"/>
    <w:uiPriority w:val="99"/>
    <w:semiHidden/>
    <w:locked/>
    <w:rsid w:val="004538D5"/>
    <w:rPr>
      <w:rFonts w:cs="Times New Roman"/>
      <w:b/>
      <w:i/>
      <w:color w:val="5A5A5A"/>
      <w:sz w:val="20"/>
    </w:rPr>
  </w:style>
  <w:style w:type="character" w:customStyle="1" w:styleId="Heading8Char">
    <w:name w:val="Heading 8 Char"/>
    <w:basedOn w:val="DefaultParagraphFont"/>
    <w:link w:val="Heading8"/>
    <w:uiPriority w:val="99"/>
    <w:semiHidden/>
    <w:locked/>
    <w:rsid w:val="004538D5"/>
    <w:rPr>
      <w:rFonts w:cs="Times New Roman"/>
      <w:b/>
      <w:color w:val="7F7F7F"/>
      <w:sz w:val="20"/>
    </w:rPr>
  </w:style>
  <w:style w:type="character" w:customStyle="1" w:styleId="Heading9Char">
    <w:name w:val="Heading 9 Char"/>
    <w:basedOn w:val="DefaultParagraphFont"/>
    <w:link w:val="Heading9"/>
    <w:uiPriority w:val="99"/>
    <w:semiHidden/>
    <w:locked/>
    <w:rsid w:val="004538D5"/>
    <w:rPr>
      <w:rFonts w:cs="Times New Roman"/>
      <w:b/>
      <w:i/>
      <w:color w:val="7F7F7F"/>
      <w:sz w:val="18"/>
    </w:rPr>
  </w:style>
  <w:style w:type="paragraph" w:styleId="BalloonText">
    <w:name w:val="Balloon Text"/>
    <w:basedOn w:val="Normal"/>
    <w:link w:val="BalloonTextChar"/>
    <w:uiPriority w:val="99"/>
    <w:semiHidden/>
    <w:rsid w:val="00DD4F89"/>
    <w:pPr>
      <w:spacing w:after="0" w:line="240" w:lineRule="auto"/>
    </w:pPr>
    <w:rPr>
      <w:rFonts w:ascii="Tahoma" w:hAnsi="Tahoma"/>
      <w:sz w:val="16"/>
      <w:szCs w:val="16"/>
      <w:lang w:val="en-AU" w:eastAsia="en-AU"/>
    </w:rPr>
  </w:style>
  <w:style w:type="character" w:customStyle="1" w:styleId="BalloonTextChar">
    <w:name w:val="Balloon Text Char"/>
    <w:basedOn w:val="DefaultParagraphFont"/>
    <w:link w:val="BalloonText"/>
    <w:uiPriority w:val="99"/>
    <w:semiHidden/>
    <w:locked/>
    <w:rsid w:val="00DD4F89"/>
    <w:rPr>
      <w:rFonts w:ascii="Tahoma" w:hAnsi="Tahoma" w:cs="Times New Roman"/>
      <w:sz w:val="16"/>
    </w:rPr>
  </w:style>
  <w:style w:type="character" w:styleId="PlaceholderText">
    <w:name w:val="Placeholder Text"/>
    <w:basedOn w:val="DefaultParagraphFont"/>
    <w:uiPriority w:val="99"/>
    <w:semiHidden/>
    <w:rsid w:val="00DD4F89"/>
    <w:rPr>
      <w:rFonts w:cs="Times New Roman"/>
      <w:color w:val="808080"/>
    </w:rPr>
  </w:style>
  <w:style w:type="paragraph" w:styleId="Header">
    <w:name w:val="header"/>
    <w:basedOn w:val="Normal"/>
    <w:link w:val="HeaderChar"/>
    <w:uiPriority w:val="99"/>
    <w:rsid w:val="00DD4F89"/>
    <w:pPr>
      <w:tabs>
        <w:tab w:val="center" w:pos="4513"/>
        <w:tab w:val="right" w:pos="9026"/>
      </w:tabs>
      <w:spacing w:after="0" w:line="240" w:lineRule="auto"/>
    </w:pPr>
    <w:rPr>
      <w:sz w:val="20"/>
      <w:szCs w:val="20"/>
      <w:lang w:val="en-AU" w:eastAsia="en-AU"/>
    </w:rPr>
  </w:style>
  <w:style w:type="character" w:customStyle="1" w:styleId="HeaderChar">
    <w:name w:val="Header Char"/>
    <w:basedOn w:val="DefaultParagraphFont"/>
    <w:link w:val="Header"/>
    <w:uiPriority w:val="99"/>
    <w:locked/>
    <w:rsid w:val="00DD4F89"/>
    <w:rPr>
      <w:rFonts w:cs="Times New Roman"/>
    </w:rPr>
  </w:style>
  <w:style w:type="paragraph" w:styleId="Footer">
    <w:name w:val="footer"/>
    <w:basedOn w:val="Normal"/>
    <w:link w:val="FooterChar"/>
    <w:rsid w:val="00DD4F89"/>
    <w:pPr>
      <w:tabs>
        <w:tab w:val="center" w:pos="4513"/>
        <w:tab w:val="right" w:pos="9026"/>
      </w:tabs>
      <w:spacing w:after="0" w:line="240" w:lineRule="auto"/>
    </w:pPr>
    <w:rPr>
      <w:sz w:val="20"/>
      <w:szCs w:val="20"/>
      <w:lang w:val="en-AU" w:eastAsia="en-AU"/>
    </w:rPr>
  </w:style>
  <w:style w:type="character" w:customStyle="1" w:styleId="FooterChar">
    <w:name w:val="Footer Char"/>
    <w:basedOn w:val="DefaultParagraphFont"/>
    <w:link w:val="Footer"/>
    <w:uiPriority w:val="99"/>
    <w:locked/>
    <w:rsid w:val="00DD4F89"/>
    <w:rPr>
      <w:rFonts w:cs="Times New Roman"/>
    </w:rPr>
  </w:style>
  <w:style w:type="table" w:styleId="TableGrid">
    <w:name w:val="Table Grid"/>
    <w:basedOn w:val="TableNormal"/>
    <w:uiPriority w:val="99"/>
    <w:rsid w:val="00DD4F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
    <w:name w:val="Example"/>
    <w:basedOn w:val="Normal"/>
    <w:link w:val="ExampleChar"/>
    <w:uiPriority w:val="99"/>
    <w:rsid w:val="008F4BB5"/>
    <w:pPr>
      <w:autoSpaceDE w:val="0"/>
      <w:autoSpaceDN w:val="0"/>
      <w:adjustRightInd w:val="0"/>
      <w:spacing w:after="60" w:line="240" w:lineRule="auto"/>
      <w:jc w:val="both"/>
    </w:pPr>
    <w:rPr>
      <w:rFonts w:ascii="Verdana" w:hAnsi="Verdana"/>
      <w:color w:val="000000"/>
      <w:sz w:val="16"/>
      <w:szCs w:val="20"/>
      <w:lang w:val="en-AU" w:eastAsia="en-GB"/>
    </w:rPr>
  </w:style>
  <w:style w:type="character" w:customStyle="1" w:styleId="ExampleChar">
    <w:name w:val="Example Char"/>
    <w:link w:val="Example"/>
    <w:uiPriority w:val="99"/>
    <w:locked/>
    <w:rsid w:val="008F4BB5"/>
    <w:rPr>
      <w:rFonts w:ascii="Verdana" w:hAnsi="Verdana"/>
      <w:color w:val="000000"/>
      <w:sz w:val="16"/>
      <w:lang w:eastAsia="en-GB"/>
    </w:rPr>
  </w:style>
  <w:style w:type="paragraph" w:styleId="Title">
    <w:name w:val="Title"/>
    <w:basedOn w:val="Normal"/>
    <w:next w:val="Normal"/>
    <w:link w:val="TitleChar"/>
    <w:uiPriority w:val="99"/>
    <w:qFormat/>
    <w:rsid w:val="00C20974"/>
    <w:pPr>
      <w:spacing w:after="300" w:line="240" w:lineRule="auto"/>
      <w:contextualSpacing/>
      <w:jc w:val="center"/>
    </w:pPr>
    <w:rPr>
      <w:b/>
      <w:noProof/>
      <w:sz w:val="36"/>
      <w:szCs w:val="36"/>
      <w:lang w:val="de-DE" w:eastAsia="de-DE"/>
    </w:rPr>
  </w:style>
  <w:style w:type="character" w:customStyle="1" w:styleId="TitleChar">
    <w:name w:val="Title Char"/>
    <w:basedOn w:val="DefaultParagraphFont"/>
    <w:link w:val="Title"/>
    <w:uiPriority w:val="99"/>
    <w:locked/>
    <w:rsid w:val="00C20974"/>
    <w:rPr>
      <w:rFonts w:ascii="Arial" w:hAnsi="Arial" w:cs="Times New Roman"/>
      <w:b/>
      <w:noProof/>
      <w:sz w:val="36"/>
      <w:lang w:val="de-DE" w:eastAsia="de-DE"/>
    </w:rPr>
  </w:style>
  <w:style w:type="paragraph" w:styleId="Subtitle">
    <w:name w:val="Subtitle"/>
    <w:basedOn w:val="Normal"/>
    <w:next w:val="Normal"/>
    <w:link w:val="SubtitleChar"/>
    <w:uiPriority w:val="99"/>
    <w:qFormat/>
    <w:rsid w:val="004538D5"/>
    <w:rPr>
      <w:i/>
      <w:iCs/>
      <w:smallCaps/>
      <w:spacing w:val="10"/>
      <w:sz w:val="28"/>
      <w:szCs w:val="28"/>
      <w:lang w:val="en-AU" w:eastAsia="en-AU"/>
    </w:rPr>
  </w:style>
  <w:style w:type="character" w:customStyle="1" w:styleId="SubtitleChar">
    <w:name w:val="Subtitle Char"/>
    <w:basedOn w:val="DefaultParagraphFont"/>
    <w:link w:val="Subtitle"/>
    <w:uiPriority w:val="99"/>
    <w:locked/>
    <w:rsid w:val="004538D5"/>
    <w:rPr>
      <w:rFonts w:cs="Times New Roman"/>
      <w:i/>
      <w:smallCaps/>
      <w:spacing w:val="10"/>
      <w:sz w:val="28"/>
    </w:rPr>
  </w:style>
  <w:style w:type="character" w:styleId="Strong">
    <w:name w:val="Strong"/>
    <w:basedOn w:val="DefaultParagraphFont"/>
    <w:uiPriority w:val="99"/>
    <w:qFormat/>
    <w:rsid w:val="004538D5"/>
    <w:rPr>
      <w:rFonts w:cs="Times New Roman"/>
      <w:b/>
    </w:rPr>
  </w:style>
  <w:style w:type="character" w:styleId="Emphasis">
    <w:name w:val="Emphasis"/>
    <w:basedOn w:val="DefaultParagraphFont"/>
    <w:uiPriority w:val="99"/>
    <w:qFormat/>
    <w:rsid w:val="004538D5"/>
    <w:rPr>
      <w:rFonts w:cs="Times New Roman"/>
      <w:b/>
      <w:i/>
      <w:spacing w:val="10"/>
    </w:rPr>
  </w:style>
  <w:style w:type="paragraph" w:styleId="NoSpacing">
    <w:name w:val="No Spacing"/>
    <w:basedOn w:val="Normal"/>
    <w:uiPriority w:val="99"/>
    <w:qFormat/>
    <w:rsid w:val="004538D5"/>
    <w:pPr>
      <w:spacing w:after="0" w:line="240" w:lineRule="auto"/>
    </w:pPr>
  </w:style>
  <w:style w:type="paragraph" w:styleId="ListParagraph">
    <w:name w:val="List Paragraph"/>
    <w:basedOn w:val="Normal"/>
    <w:uiPriority w:val="99"/>
    <w:qFormat/>
    <w:rsid w:val="004538D5"/>
    <w:pPr>
      <w:ind w:left="720"/>
      <w:contextualSpacing/>
    </w:pPr>
  </w:style>
  <w:style w:type="paragraph" w:styleId="Quote">
    <w:name w:val="Quote"/>
    <w:basedOn w:val="Normal"/>
    <w:next w:val="Normal"/>
    <w:link w:val="QuoteChar"/>
    <w:uiPriority w:val="99"/>
    <w:qFormat/>
    <w:rsid w:val="004538D5"/>
    <w:rPr>
      <w:i/>
      <w:iCs/>
      <w:sz w:val="20"/>
      <w:szCs w:val="20"/>
      <w:lang w:val="en-AU" w:eastAsia="en-AU"/>
    </w:rPr>
  </w:style>
  <w:style w:type="character" w:customStyle="1" w:styleId="QuoteChar">
    <w:name w:val="Quote Char"/>
    <w:basedOn w:val="DefaultParagraphFont"/>
    <w:link w:val="Quote"/>
    <w:uiPriority w:val="99"/>
    <w:locked/>
    <w:rsid w:val="004538D5"/>
    <w:rPr>
      <w:rFonts w:cs="Times New Roman"/>
      <w:i/>
    </w:rPr>
  </w:style>
  <w:style w:type="paragraph" w:styleId="IntenseQuote">
    <w:name w:val="Intense Quote"/>
    <w:basedOn w:val="Normal"/>
    <w:next w:val="Normal"/>
    <w:link w:val="IntenseQuoteChar"/>
    <w:uiPriority w:val="99"/>
    <w:qFormat/>
    <w:rsid w:val="004538D5"/>
    <w:pPr>
      <w:pBdr>
        <w:top w:val="single" w:sz="4" w:space="10" w:color="auto"/>
        <w:bottom w:val="single" w:sz="4" w:space="10" w:color="auto"/>
      </w:pBdr>
      <w:spacing w:before="240" w:after="240" w:line="300" w:lineRule="auto"/>
      <w:ind w:left="1152" w:right="1152"/>
      <w:jc w:val="both"/>
    </w:pPr>
    <w:rPr>
      <w:i/>
      <w:iCs/>
      <w:sz w:val="20"/>
      <w:szCs w:val="20"/>
      <w:lang w:val="en-AU" w:eastAsia="en-AU"/>
    </w:rPr>
  </w:style>
  <w:style w:type="character" w:customStyle="1" w:styleId="IntenseQuoteChar">
    <w:name w:val="Intense Quote Char"/>
    <w:basedOn w:val="DefaultParagraphFont"/>
    <w:link w:val="IntenseQuote"/>
    <w:uiPriority w:val="99"/>
    <w:locked/>
    <w:rsid w:val="004538D5"/>
    <w:rPr>
      <w:rFonts w:cs="Times New Roman"/>
      <w:i/>
    </w:rPr>
  </w:style>
  <w:style w:type="character" w:styleId="SubtleEmphasis">
    <w:name w:val="Subtle Emphasis"/>
    <w:basedOn w:val="DefaultParagraphFont"/>
    <w:uiPriority w:val="99"/>
    <w:qFormat/>
    <w:rsid w:val="004538D5"/>
    <w:rPr>
      <w:rFonts w:cs="Times New Roman"/>
      <w:i/>
    </w:rPr>
  </w:style>
  <w:style w:type="character" w:styleId="IntenseEmphasis">
    <w:name w:val="Intense Emphasis"/>
    <w:basedOn w:val="DefaultParagraphFont"/>
    <w:uiPriority w:val="99"/>
    <w:qFormat/>
    <w:rsid w:val="004538D5"/>
    <w:rPr>
      <w:rFonts w:cs="Times New Roman"/>
      <w:b/>
      <w:i/>
    </w:rPr>
  </w:style>
  <w:style w:type="character" w:styleId="SubtleReference">
    <w:name w:val="Subtle Reference"/>
    <w:basedOn w:val="DefaultParagraphFont"/>
    <w:uiPriority w:val="99"/>
    <w:qFormat/>
    <w:rsid w:val="004538D5"/>
    <w:rPr>
      <w:rFonts w:cs="Times New Roman"/>
      <w:smallCaps/>
    </w:rPr>
  </w:style>
  <w:style w:type="character" w:styleId="IntenseReference">
    <w:name w:val="Intense Reference"/>
    <w:basedOn w:val="DefaultParagraphFont"/>
    <w:uiPriority w:val="99"/>
    <w:qFormat/>
    <w:rsid w:val="004538D5"/>
    <w:rPr>
      <w:rFonts w:cs="Times New Roman"/>
      <w:b/>
      <w:smallCaps/>
    </w:rPr>
  </w:style>
  <w:style w:type="character" w:styleId="BookTitle">
    <w:name w:val="Book Title"/>
    <w:basedOn w:val="DefaultParagraphFont"/>
    <w:uiPriority w:val="99"/>
    <w:qFormat/>
    <w:rsid w:val="004538D5"/>
    <w:rPr>
      <w:rFonts w:cs="Times New Roman"/>
      <w:i/>
      <w:smallCaps/>
      <w:spacing w:val="5"/>
    </w:rPr>
  </w:style>
  <w:style w:type="paragraph" w:styleId="TOCHeading">
    <w:name w:val="TOC Heading"/>
    <w:basedOn w:val="Heading1"/>
    <w:next w:val="Normal"/>
    <w:uiPriority w:val="99"/>
    <w:qFormat/>
    <w:rsid w:val="004538D5"/>
    <w:pPr>
      <w:outlineLvl w:val="9"/>
    </w:pPr>
  </w:style>
  <w:style w:type="paragraph" w:styleId="TOC1">
    <w:name w:val="toc 1"/>
    <w:basedOn w:val="Normal"/>
    <w:next w:val="Normal"/>
    <w:autoRedefine/>
    <w:uiPriority w:val="39"/>
    <w:rsid w:val="001100C6"/>
    <w:pPr>
      <w:spacing w:after="100"/>
    </w:pPr>
  </w:style>
  <w:style w:type="paragraph" w:styleId="TOC2">
    <w:name w:val="toc 2"/>
    <w:basedOn w:val="Normal"/>
    <w:next w:val="Normal"/>
    <w:autoRedefine/>
    <w:uiPriority w:val="39"/>
    <w:rsid w:val="001100C6"/>
    <w:pPr>
      <w:spacing w:after="100"/>
      <w:ind w:left="220"/>
    </w:pPr>
  </w:style>
  <w:style w:type="character" w:styleId="Hyperlink">
    <w:name w:val="Hyperlink"/>
    <w:basedOn w:val="DefaultParagraphFont"/>
    <w:uiPriority w:val="99"/>
    <w:rsid w:val="001100C6"/>
    <w:rPr>
      <w:rFonts w:cs="Times New Roman"/>
      <w:color w:val="0000FF"/>
      <w:u w:val="single"/>
    </w:rPr>
  </w:style>
  <w:style w:type="paragraph" w:styleId="BodyText">
    <w:name w:val="Body Text"/>
    <w:basedOn w:val="Normal"/>
    <w:link w:val="BodyTextChar"/>
    <w:uiPriority w:val="99"/>
    <w:rsid w:val="000A775C"/>
    <w:pPr>
      <w:spacing w:after="120" w:line="240" w:lineRule="auto"/>
    </w:pPr>
    <w:rPr>
      <w:rFonts w:ascii="Verdana" w:hAnsi="Verdana"/>
      <w:sz w:val="24"/>
      <w:szCs w:val="24"/>
      <w:lang w:val="en-AU" w:eastAsia="en-GB"/>
    </w:rPr>
  </w:style>
  <w:style w:type="character" w:customStyle="1" w:styleId="BodyTextChar">
    <w:name w:val="Body Text Char"/>
    <w:basedOn w:val="DefaultParagraphFont"/>
    <w:link w:val="BodyText"/>
    <w:uiPriority w:val="99"/>
    <w:locked/>
    <w:rsid w:val="000A775C"/>
    <w:rPr>
      <w:rFonts w:ascii="Verdana" w:hAnsi="Verdana" w:cs="Times New Roman"/>
      <w:sz w:val="24"/>
      <w:lang w:eastAsia="en-GB"/>
    </w:rPr>
  </w:style>
  <w:style w:type="character" w:styleId="FollowedHyperlink">
    <w:name w:val="FollowedHyperlink"/>
    <w:basedOn w:val="DefaultParagraphFont"/>
    <w:uiPriority w:val="99"/>
    <w:semiHidden/>
    <w:rsid w:val="00CE70E7"/>
    <w:rPr>
      <w:rFonts w:cs="Times New Roman"/>
      <w:color w:val="800080"/>
      <w:u w:val="single"/>
    </w:rPr>
  </w:style>
  <w:style w:type="character" w:styleId="CommentReference">
    <w:name w:val="annotation reference"/>
    <w:basedOn w:val="DefaultParagraphFont"/>
    <w:unhideWhenUsed/>
    <w:locked/>
    <w:rsid w:val="00E41450"/>
    <w:rPr>
      <w:sz w:val="16"/>
      <w:szCs w:val="16"/>
    </w:rPr>
  </w:style>
  <w:style w:type="paragraph" w:styleId="CommentText">
    <w:name w:val="annotation text"/>
    <w:basedOn w:val="Normal"/>
    <w:link w:val="CommentTextChar"/>
    <w:unhideWhenUsed/>
    <w:locked/>
    <w:rsid w:val="00E41450"/>
    <w:rPr>
      <w:sz w:val="20"/>
      <w:szCs w:val="20"/>
    </w:rPr>
  </w:style>
  <w:style w:type="character" w:customStyle="1" w:styleId="CommentTextChar">
    <w:name w:val="Comment Text Char"/>
    <w:basedOn w:val="DefaultParagraphFont"/>
    <w:link w:val="CommentText"/>
    <w:rsid w:val="00E41450"/>
    <w:rPr>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E41450"/>
    <w:rPr>
      <w:b/>
      <w:bCs/>
    </w:rPr>
  </w:style>
  <w:style w:type="character" w:customStyle="1" w:styleId="CommentSubjectChar">
    <w:name w:val="Comment Subject Char"/>
    <w:basedOn w:val="CommentTextChar"/>
    <w:link w:val="CommentSubject"/>
    <w:uiPriority w:val="99"/>
    <w:semiHidden/>
    <w:rsid w:val="00E41450"/>
    <w:rPr>
      <w:b/>
      <w:bCs/>
      <w:sz w:val="20"/>
      <w:szCs w:val="20"/>
      <w:lang w:val="en-GB" w:eastAsia="en-US"/>
    </w:rPr>
  </w:style>
  <w:style w:type="paragraph" w:customStyle="1" w:styleId="ADFP102Paragraphs">
    <w:name w:val="ADFP 102 Paragraphs"/>
    <w:basedOn w:val="Normal"/>
    <w:link w:val="ADFP102ParagraphsCharChar"/>
    <w:rsid w:val="009C72F7"/>
    <w:pPr>
      <w:numPr>
        <w:numId w:val="19"/>
      </w:numPr>
      <w:spacing w:before="240" w:after="0" w:line="240" w:lineRule="auto"/>
    </w:pPr>
    <w:rPr>
      <w:rFonts w:ascii="Times New Roman" w:hAnsi="Times New Roman"/>
      <w:sz w:val="24"/>
      <w:szCs w:val="20"/>
      <w:lang w:val="en-AU" w:eastAsia="en-AU"/>
    </w:rPr>
  </w:style>
  <w:style w:type="character" w:customStyle="1" w:styleId="ADFP102ParagraphsCharChar">
    <w:name w:val="ADFP 102 Paragraphs Char Char"/>
    <w:link w:val="ADFP102Paragraphs"/>
    <w:rsid w:val="009C72F7"/>
    <w:rPr>
      <w:rFonts w:ascii="Times New Roman" w:hAnsi="Times New Roman"/>
      <w:sz w:val="24"/>
      <w:szCs w:val="20"/>
    </w:rPr>
  </w:style>
  <w:style w:type="paragraph" w:customStyle="1" w:styleId="ADFP102dot-point1">
    <w:name w:val="ADFP102 dot-point 1"/>
    <w:basedOn w:val="Normal"/>
    <w:rsid w:val="009C72F7"/>
    <w:pPr>
      <w:numPr>
        <w:ilvl w:val="3"/>
        <w:numId w:val="19"/>
      </w:numPr>
      <w:spacing w:after="0" w:line="240" w:lineRule="auto"/>
      <w:jc w:val="both"/>
    </w:pPr>
    <w:rPr>
      <w:rFonts w:ascii="Times New Roman" w:hAnsi="Times New Roman"/>
      <w:sz w:val="24"/>
      <w:szCs w:val="20"/>
      <w:lang w:val="en-AU" w:eastAsia="en-AU"/>
    </w:rPr>
  </w:style>
  <w:style w:type="paragraph" w:customStyle="1" w:styleId="ADFP102dot-point2">
    <w:name w:val="ADFP102 dot-point 2"/>
    <w:basedOn w:val="Normal"/>
    <w:rsid w:val="009C72F7"/>
    <w:pPr>
      <w:numPr>
        <w:ilvl w:val="4"/>
        <w:numId w:val="19"/>
      </w:numPr>
      <w:spacing w:after="0" w:line="240" w:lineRule="auto"/>
      <w:jc w:val="both"/>
    </w:pPr>
    <w:rPr>
      <w:rFonts w:ascii="Times New Roman" w:hAnsi="Times New Roman"/>
      <w:sz w:val="24"/>
      <w:szCs w:val="20"/>
      <w:lang w:val="en-AU" w:eastAsia="en-AU"/>
    </w:rPr>
  </w:style>
  <w:style w:type="paragraph" w:customStyle="1" w:styleId="ADFP102dot-point3">
    <w:name w:val="ADFP102 dot-point 3"/>
    <w:basedOn w:val="Normal"/>
    <w:rsid w:val="009C72F7"/>
    <w:pPr>
      <w:numPr>
        <w:ilvl w:val="5"/>
        <w:numId w:val="19"/>
      </w:numPr>
      <w:spacing w:after="0" w:line="240" w:lineRule="auto"/>
      <w:jc w:val="both"/>
    </w:pPr>
    <w:rPr>
      <w:rFonts w:ascii="Times New Roman" w:hAnsi="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3919">
      <w:marLeft w:val="0"/>
      <w:marRight w:val="0"/>
      <w:marTop w:val="0"/>
      <w:marBottom w:val="0"/>
      <w:divBdr>
        <w:top w:val="none" w:sz="0" w:space="0" w:color="auto"/>
        <w:left w:val="none" w:sz="0" w:space="0" w:color="auto"/>
        <w:bottom w:val="none" w:sz="0" w:space="0" w:color="auto"/>
        <w:right w:val="none" w:sz="0" w:space="0" w:color="auto"/>
      </w:divBdr>
    </w:div>
    <w:div w:id="452283920">
      <w:marLeft w:val="0"/>
      <w:marRight w:val="0"/>
      <w:marTop w:val="0"/>
      <w:marBottom w:val="0"/>
      <w:divBdr>
        <w:top w:val="none" w:sz="0" w:space="0" w:color="auto"/>
        <w:left w:val="none" w:sz="0" w:space="0" w:color="auto"/>
        <w:bottom w:val="none" w:sz="0" w:space="0" w:color="auto"/>
        <w:right w:val="none" w:sz="0" w:space="0" w:color="auto"/>
      </w:divBdr>
    </w:div>
    <w:div w:id="452283921">
      <w:marLeft w:val="0"/>
      <w:marRight w:val="0"/>
      <w:marTop w:val="0"/>
      <w:marBottom w:val="0"/>
      <w:divBdr>
        <w:top w:val="none" w:sz="0" w:space="0" w:color="auto"/>
        <w:left w:val="none" w:sz="0" w:space="0" w:color="auto"/>
        <w:bottom w:val="none" w:sz="0" w:space="0" w:color="auto"/>
        <w:right w:val="none" w:sz="0" w:space="0" w:color="auto"/>
      </w:divBdr>
    </w:div>
    <w:div w:id="452283922">
      <w:marLeft w:val="0"/>
      <w:marRight w:val="0"/>
      <w:marTop w:val="0"/>
      <w:marBottom w:val="0"/>
      <w:divBdr>
        <w:top w:val="none" w:sz="0" w:space="0" w:color="auto"/>
        <w:left w:val="none" w:sz="0" w:space="0" w:color="auto"/>
        <w:bottom w:val="none" w:sz="0" w:space="0" w:color="auto"/>
        <w:right w:val="none" w:sz="0" w:space="0" w:color="auto"/>
      </w:divBdr>
    </w:div>
    <w:div w:id="452283923">
      <w:marLeft w:val="0"/>
      <w:marRight w:val="0"/>
      <w:marTop w:val="0"/>
      <w:marBottom w:val="0"/>
      <w:divBdr>
        <w:top w:val="none" w:sz="0" w:space="0" w:color="auto"/>
        <w:left w:val="none" w:sz="0" w:space="0" w:color="auto"/>
        <w:bottom w:val="none" w:sz="0" w:space="0" w:color="auto"/>
        <w:right w:val="none" w:sz="0" w:space="0" w:color="auto"/>
      </w:divBdr>
    </w:div>
    <w:div w:id="452283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D93A-2AE0-44F0-8AC4-DF684F5C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F58DF19</Template>
  <TotalTime>228</TotalTime>
  <Pages>18</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DASA Template - Certification Program Plan</vt:lpstr>
    </vt:vector>
  </TitlesOfParts>
  <Company>EASA</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DASA Template - Certification Program Plan</dc:title>
  <dc:creator>AC1</dc:creator>
  <cp:lastModifiedBy>Sidhu, Komal MR</cp:lastModifiedBy>
  <cp:revision>26</cp:revision>
  <cp:lastPrinted>2017-07-19T03:35:00Z</cp:lastPrinted>
  <dcterms:created xsi:type="dcterms:W3CDTF">2018-05-23T00:38:00Z</dcterms:created>
  <dcterms:modified xsi:type="dcterms:W3CDTF">2018-05-24T05:44:00Z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U9896646</vt:lpwstr>
  </property>
  <property fmtid="{D5CDD505-2E9C-101B-9397-08002B2CF9AE}" pid="4" name="Objective-Title">
    <vt:lpwstr>CPP template</vt:lpwstr>
  </property>
  <property fmtid="{D5CDD505-2E9C-101B-9397-08002B2CF9AE}" pid="5" name="Objective-Comment">
    <vt:lpwstr>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Owner">
    <vt:lpwstr>Elfakhry, Eleanor (FLTLT)(Defence Aviation Safety Authority)</vt:lpwstr>
  </property>
  <property fmtid="{D5CDD505-2E9C-101B-9397-08002B2CF9AE}" pid="10" name="Objective-Path">
    <vt:lpwstr>Objective Global Folder - PROD:Defence Business Units:Air Force:Air Force Headquarters:Deputy Chief of Air Force:Air Force Headquarters Agencies:DASA : Defence Aviation Safety Authority:Safety:Defence Aviation Safety - Policy:DASA-DAVREG - Defence Aviatio</vt:lpwstr>
  </property>
  <property fmtid="{D5CDD505-2E9C-101B-9397-08002B2CF9AE}" pid="11" name="Objective-Parent">
    <vt:lpwstr>UAS Section work on DASR Implementation Project</vt:lpwstr>
  </property>
  <property fmtid="{D5CDD505-2E9C-101B-9397-08002B2CF9AE}" pid="12" name="Objective-State">
    <vt:lpwstr>Being Edited</vt:lpwstr>
  </property>
  <property fmtid="{D5CDD505-2E9C-101B-9397-08002B2CF9AE}" pid="13" name="Objective-Version">
    <vt:lpwstr>0.5</vt:lpwstr>
  </property>
  <property fmtid="{D5CDD505-2E9C-101B-9397-08002B2CF9AE}" pid="14" name="Objective-VersionNumber">
    <vt:i4>5</vt:i4>
  </property>
  <property fmtid="{D5CDD505-2E9C-101B-9397-08002B2CF9AE}" pid="15" name="Objective-VersionComment">
    <vt:lpwstr>
    </vt:lpwstr>
  </property>
  <property fmtid="{D5CDD505-2E9C-101B-9397-08002B2CF9AE}" pid="16" name="Objective-FileNumber">
    <vt:lpwstr>2016/1187488</vt:lpwstr>
  </property>
  <property fmtid="{D5CDD505-2E9C-101B-9397-08002B2CF9AE}" pid="17" name="Objective-Classification">
    <vt:lpwstr>[Inherited - Unclassified]</vt:lpwstr>
  </property>
  <property fmtid="{D5CDD505-2E9C-101B-9397-08002B2CF9AE}" pid="18" name="Objective-Caveats">
    <vt:lpwstr>
    </vt:lpwstr>
  </property>
  <property fmtid="{D5CDD505-2E9C-101B-9397-08002B2CF9AE}" pid="19" name="Objective-Document Type [system]">
    <vt:lpwstr>
    </vt:lpwstr>
  </property>
  <property fmtid="{D5CDD505-2E9C-101B-9397-08002B2CF9AE}" pid="20" name="Objective-CreationStamp">
    <vt:filetime>2018-05-23T00:39:09Z</vt:filetime>
  </property>
  <property fmtid="{D5CDD505-2E9C-101B-9397-08002B2CF9AE}" pid="21" name="Objective-ModificationStamp">
    <vt:filetime>2018-05-24T05:41:11Z</vt:filetime>
  </property>
</Properties>
</file>