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4D8" w:rsidRDefault="00CE04D8" w:rsidP="00CE04D8">
      <w:pPr>
        <w:ind w:left="2869" w:right="2041"/>
        <w:jc w:val="center"/>
        <w:rPr>
          <w:rFonts w:ascii="Calibri"/>
          <w:b/>
          <w:sz w:val="24"/>
        </w:rPr>
      </w:pPr>
      <w:r>
        <w:rPr>
          <w:rFonts w:ascii="Calibri"/>
          <w:b/>
          <w:spacing w:val="-3"/>
          <w:sz w:val="24"/>
        </w:rPr>
        <w:t xml:space="preserve">AMENDMENT </w:t>
      </w:r>
      <w:r>
        <w:rPr>
          <w:rFonts w:ascii="Calibri"/>
          <w:b/>
          <w:sz w:val="24"/>
        </w:rPr>
        <w:t xml:space="preserve">TO </w:t>
      </w:r>
      <w:r>
        <w:rPr>
          <w:rFonts w:ascii="Calibri"/>
          <w:b/>
          <w:spacing w:val="-3"/>
          <w:sz w:val="24"/>
        </w:rPr>
        <w:t xml:space="preserve">THE </w:t>
      </w:r>
      <w:r>
        <w:rPr>
          <w:rFonts w:ascii="Calibri"/>
          <w:b/>
          <w:spacing w:val="-4"/>
          <w:sz w:val="24"/>
        </w:rPr>
        <w:t xml:space="preserve">LEASE, </w:t>
      </w:r>
      <w:r>
        <w:rPr>
          <w:rFonts w:ascii="Calibri"/>
          <w:b/>
          <w:spacing w:val="-3"/>
          <w:sz w:val="24"/>
        </w:rPr>
        <w:t xml:space="preserve">CONTRACT, </w:t>
      </w:r>
      <w:r>
        <w:rPr>
          <w:rFonts w:ascii="Calibri"/>
          <w:b/>
          <w:sz w:val="24"/>
        </w:rPr>
        <w:t xml:space="preserve">AND </w:t>
      </w:r>
      <w:r>
        <w:rPr>
          <w:rFonts w:ascii="Calibri"/>
          <w:b/>
          <w:spacing w:val="-4"/>
          <w:sz w:val="24"/>
        </w:rPr>
        <w:t xml:space="preserve">VOUCHER </w:t>
      </w:r>
      <w:r>
        <w:rPr>
          <w:rFonts w:ascii="Calibri"/>
          <w:b/>
          <w:spacing w:val="-3"/>
          <w:sz w:val="24"/>
        </w:rPr>
        <w:t xml:space="preserve">INTERIM </w:t>
      </w:r>
      <w:r>
        <w:rPr>
          <w:rFonts w:ascii="Calibri"/>
          <w:b/>
          <w:spacing w:val="-4"/>
          <w:sz w:val="24"/>
        </w:rPr>
        <w:t xml:space="preserve">RENT SHARE CHANGE </w:t>
      </w:r>
      <w:r>
        <w:rPr>
          <w:rFonts w:ascii="Calibri"/>
          <w:b/>
          <w:spacing w:val="-3"/>
          <w:sz w:val="24"/>
        </w:rPr>
        <w:t>NOTICE</w:t>
      </w:r>
    </w:p>
    <w:p w:rsidR="00CE04D8" w:rsidRDefault="00CE04D8" w:rsidP="00CE04D8">
      <w:pPr>
        <w:pStyle w:val="BodyText"/>
        <w:spacing w:before="9"/>
        <w:rPr>
          <w:rFonts w:ascii="Calibri"/>
          <w:b/>
          <w:sz w:val="19"/>
        </w:rPr>
      </w:pPr>
    </w:p>
    <w:p w:rsidR="00CE04D8" w:rsidRPr="00CE04D8" w:rsidRDefault="00CE04D8" w:rsidP="00CE04D8">
      <w:pPr>
        <w:spacing w:before="52"/>
        <w:ind w:right="112"/>
        <w:jc w:val="right"/>
        <w:rPr>
          <w:rStyle w:val="Emphasis"/>
        </w:rPr>
      </w:pPr>
      <w:r w:rsidRPr="00CE04D8">
        <w:rPr>
          <w:rStyle w:val="Emphasis"/>
        </w:rPr>
        <w:t>[Date]</w:t>
      </w:r>
    </w:p>
    <w:p w:rsidR="00CE04D8" w:rsidRDefault="00CE04D8" w:rsidP="00CE04D8">
      <w:pPr>
        <w:pStyle w:val="BodyText"/>
        <w:spacing w:before="9"/>
        <w:rPr>
          <w:rFonts w:ascii="Calibri"/>
          <w:b/>
          <w:sz w:val="19"/>
        </w:rPr>
      </w:pPr>
    </w:p>
    <w:p w:rsidR="00CE04D8" w:rsidRPr="00CE04D8" w:rsidRDefault="00CE04D8" w:rsidP="00CE04D8">
      <w:pPr>
        <w:pStyle w:val="BodyText"/>
        <w:spacing w:before="51" w:line="242" w:lineRule="auto"/>
        <w:ind w:left="940" w:right="7964"/>
        <w:rPr>
          <w:rStyle w:val="Emphasis"/>
        </w:rPr>
      </w:pPr>
      <w:r w:rsidRPr="00CE04D8">
        <w:rPr>
          <w:rStyle w:val="Emphasis"/>
        </w:rPr>
        <w:t>Owner Name Owner Address</w:t>
      </w:r>
    </w:p>
    <w:p w:rsidR="00CE04D8" w:rsidRPr="00CE04D8" w:rsidRDefault="00CE04D8" w:rsidP="00CE04D8">
      <w:pPr>
        <w:pStyle w:val="BodyText"/>
        <w:spacing w:line="289" w:lineRule="exact"/>
        <w:ind w:left="940"/>
        <w:rPr>
          <w:rStyle w:val="Emphasis"/>
        </w:rPr>
      </w:pPr>
      <w:r w:rsidRPr="00CE04D8">
        <w:rPr>
          <w:rStyle w:val="Emphasis"/>
        </w:rPr>
        <w:t>Owner City, State Zip</w:t>
      </w:r>
    </w:p>
    <w:p w:rsidR="00CE04D8" w:rsidRDefault="00CE04D8" w:rsidP="00CE04D8">
      <w:pPr>
        <w:pStyle w:val="BodyText"/>
        <w:spacing w:before="9"/>
        <w:rPr>
          <w:rFonts w:ascii="Calibri"/>
          <w:sz w:val="19"/>
        </w:rPr>
      </w:pPr>
    </w:p>
    <w:p w:rsidR="00CE04D8" w:rsidRPr="00CE04D8" w:rsidRDefault="00CE04D8" w:rsidP="00CE04D8">
      <w:pPr>
        <w:pStyle w:val="BodyText"/>
        <w:spacing w:before="52"/>
        <w:ind w:left="940" w:right="7400"/>
        <w:rPr>
          <w:rStyle w:val="Emphasis"/>
        </w:rPr>
      </w:pPr>
      <w:r w:rsidRPr="00CE04D8">
        <w:rPr>
          <w:rStyle w:val="Emphasis"/>
        </w:rPr>
        <w:t>Tenant Name Tenant Address Tenant City, State Zip</w:t>
      </w:r>
    </w:p>
    <w:p w:rsidR="00CE04D8" w:rsidRDefault="00CE04D8" w:rsidP="00CE04D8">
      <w:pPr>
        <w:pStyle w:val="BodyText"/>
        <w:rPr>
          <w:rFonts w:ascii="Calibri"/>
          <w:sz w:val="17"/>
        </w:rPr>
      </w:pPr>
    </w:p>
    <w:p w:rsidR="00CE04D8" w:rsidRDefault="00CE04D8" w:rsidP="00CE04D8">
      <w:pPr>
        <w:pStyle w:val="BodyText"/>
        <w:spacing w:before="86"/>
        <w:ind w:left="940" w:right="123"/>
        <w:rPr>
          <w:rFonts w:ascii="Calibri" w:hAnsi="Calibri"/>
        </w:rPr>
      </w:pPr>
      <w:r>
        <w:rPr>
          <w:spacing w:val="-60"/>
          <w:shd w:val="clear" w:color="auto" w:fill="FFFF00"/>
        </w:rPr>
        <w:t xml:space="preserve"> </w:t>
      </w:r>
      <w:r w:rsidRPr="00CE04D8">
        <w:rPr>
          <w:rStyle w:val="Emphasis"/>
        </w:rPr>
        <w:t>[Your agency’s name]</w:t>
      </w:r>
      <w:r>
        <w:rPr>
          <w:rFonts w:ascii="Calibri" w:hAnsi="Calibri"/>
        </w:rPr>
        <w:t xml:space="preserve"> has received notice from the Department of Housing and Community Development (DHCD) that the contract rent for the above listed unit will be raised to FY15 Department of Housing and Urban Development (HUD) Fair Market Rent (FMR) effective </w:t>
      </w:r>
      <w:r>
        <w:rPr>
          <w:rFonts w:ascii="Calibri" w:hAnsi="Calibri"/>
          <w:b/>
        </w:rPr>
        <w:t>March 1, 2015</w:t>
      </w:r>
      <w:r>
        <w:rPr>
          <w:rFonts w:ascii="Calibri" w:hAnsi="Calibri"/>
        </w:rPr>
        <w:t>. The letter serves as notification of a:</w:t>
      </w:r>
    </w:p>
    <w:p w:rsidR="00CE04D8" w:rsidRDefault="00CE04D8" w:rsidP="00CE04D8">
      <w:pPr>
        <w:pStyle w:val="BodyText"/>
        <w:spacing w:before="11"/>
        <w:rPr>
          <w:rFonts w:ascii="Calibri"/>
          <w:sz w:val="23"/>
        </w:rPr>
      </w:pPr>
    </w:p>
    <w:p w:rsidR="00CE04D8" w:rsidRDefault="00CE04D8" w:rsidP="00CE04D8">
      <w:pPr>
        <w:pStyle w:val="Heading1"/>
        <w:ind w:left="3335"/>
        <w:rPr>
          <w:rFonts w:ascii="Calibri"/>
        </w:rPr>
      </w:pPr>
      <w:r>
        <w:rPr>
          <w:rFonts w:ascii="Calibri"/>
        </w:rPr>
        <w:t>Contract Rent Change Effective March 1, 2015</w:t>
      </w:r>
    </w:p>
    <w:p w:rsidR="00CE04D8" w:rsidRDefault="00CE04D8" w:rsidP="00CE04D8">
      <w:pPr>
        <w:pStyle w:val="BodyText"/>
        <w:spacing w:before="2"/>
        <w:rPr>
          <w:rFonts w:ascii="Calibri"/>
          <w:b/>
        </w:rPr>
      </w:pPr>
    </w:p>
    <w:p w:rsidR="00CE04D8" w:rsidRDefault="00CE04D8" w:rsidP="00CE04D8">
      <w:pPr>
        <w:pStyle w:val="BodyText"/>
        <w:ind w:left="940" w:right="121"/>
        <w:rPr>
          <w:rFonts w:ascii="Calibri"/>
        </w:rPr>
      </w:pPr>
      <w:r>
        <w:rPr>
          <w:rFonts w:ascii="Calibri"/>
        </w:rPr>
        <w:t>Therefore, the Contract Rent and tenant rent share for the above referenced unit will change as follows:</w:t>
      </w:r>
    </w:p>
    <w:p w:rsidR="00CE04D8" w:rsidRDefault="00CE04D8" w:rsidP="00CE04D8">
      <w:pPr>
        <w:pStyle w:val="BodyText"/>
        <w:spacing w:before="9"/>
        <w:rPr>
          <w:rFonts w:ascii="Calibri"/>
          <w:sz w:val="19"/>
        </w:rPr>
      </w:pPr>
    </w:p>
    <w:p w:rsidR="00CE04D8" w:rsidRDefault="00CE04D8" w:rsidP="00CE04D8">
      <w:pPr>
        <w:pStyle w:val="Heading1"/>
        <w:spacing w:before="52"/>
        <w:ind w:left="2380"/>
        <w:rPr>
          <w:rFonts w:ascii="Calibri"/>
        </w:rPr>
      </w:pPr>
      <w:r>
        <w:pict>
          <v:group id="_x0000_s1058" style="position:absolute;left:0;text-align:left;margin-left:324.05pt;margin-top:2.65pt;width:50.45pt;height:43.95pt;z-index:251659264;mso-position-horizontal-relative:page" coordorigin="6481,53" coordsize="1009,879">
            <v:shape id="_x0000_s1059" style="position:absolute;left:6603;top:52;width:836;height:879" coordorigin="6603,53" coordsize="836,879" o:spt="100" adj="0,,0" path="m7439,638r-836,l6603,931r836,l7439,638t,-585l6603,53r,292l6603,638r836,l7439,345r,-292e" fillcolor="yellow" stroked="f">
              <v:stroke joinstyle="round"/>
              <v:formulas/>
              <v:path arrowok="t" o:connecttype="segments"/>
            </v:shape>
            <v:shapetype id="_x0000_t202" coordsize="21600,21600" o:spt="202" path="m,l,21600r21600,l21600,xe">
              <v:stroke joinstyle="miter"/>
              <v:path gradientshapeok="t" o:connecttype="rect"/>
            </v:shapetype>
            <v:shape id="_x0000_s1060" type="#_x0000_t202" style="position:absolute;left:6481;top:52;width:1009;height:879" fillcolor="white [3212]" stroked="f">
              <v:textbox inset="0,0,0,0">
                <w:txbxContent>
                  <w:p w:rsidR="00CE04D8" w:rsidRDefault="00CE04D8" w:rsidP="00CE04D8">
                    <w:pPr>
                      <w:tabs>
                        <w:tab w:val="left" w:pos="1008"/>
                      </w:tabs>
                      <w:spacing w:line="292" w:lineRule="exact"/>
                      <w:rPr>
                        <w:rFonts w:ascii="Calibri"/>
                        <w:b/>
                        <w:sz w:val="24"/>
                      </w:rPr>
                    </w:pPr>
                    <w:r>
                      <w:rPr>
                        <w:rFonts w:ascii="Calibri"/>
                        <w:b/>
                        <w:sz w:val="24"/>
                      </w:rPr>
                      <w:t>$</w:t>
                    </w:r>
                    <w:r>
                      <w:rPr>
                        <w:rFonts w:ascii="Calibri"/>
                        <w:b/>
                        <w:sz w:val="24"/>
                        <w:u w:val="thick"/>
                      </w:rPr>
                      <w:t xml:space="preserve"> </w:t>
                    </w:r>
                    <w:r>
                      <w:rPr>
                        <w:rFonts w:ascii="Calibri"/>
                        <w:b/>
                        <w:sz w:val="24"/>
                        <w:u w:val="thick"/>
                      </w:rPr>
                      <w:tab/>
                    </w:r>
                  </w:p>
                  <w:p w:rsidR="00CE04D8" w:rsidRDefault="00CE04D8" w:rsidP="00CE04D8">
                    <w:pPr>
                      <w:tabs>
                        <w:tab w:val="left" w:pos="1008"/>
                      </w:tabs>
                      <w:rPr>
                        <w:rFonts w:ascii="Calibri"/>
                        <w:b/>
                        <w:sz w:val="24"/>
                      </w:rPr>
                    </w:pPr>
                    <w:r>
                      <w:rPr>
                        <w:rFonts w:ascii="Calibri"/>
                        <w:b/>
                        <w:sz w:val="24"/>
                      </w:rPr>
                      <w:t>$</w:t>
                    </w:r>
                    <w:r>
                      <w:rPr>
                        <w:rFonts w:ascii="Calibri"/>
                        <w:b/>
                        <w:sz w:val="24"/>
                        <w:u w:val="thick"/>
                      </w:rPr>
                      <w:t xml:space="preserve"> </w:t>
                    </w:r>
                    <w:r>
                      <w:rPr>
                        <w:rFonts w:ascii="Calibri"/>
                        <w:b/>
                        <w:sz w:val="24"/>
                        <w:u w:val="thick"/>
                      </w:rPr>
                      <w:tab/>
                    </w:r>
                  </w:p>
                  <w:p w:rsidR="00CE04D8" w:rsidRDefault="00CE04D8" w:rsidP="00CE04D8">
                    <w:pPr>
                      <w:tabs>
                        <w:tab w:val="left" w:pos="1008"/>
                      </w:tabs>
                      <w:rPr>
                        <w:rFonts w:ascii="Calibri"/>
                        <w:b/>
                        <w:sz w:val="24"/>
                      </w:rPr>
                    </w:pPr>
                    <w:r>
                      <w:rPr>
                        <w:rFonts w:ascii="Calibri"/>
                        <w:b/>
                        <w:sz w:val="24"/>
                      </w:rPr>
                      <w:t>$</w:t>
                    </w:r>
                    <w:r>
                      <w:rPr>
                        <w:rFonts w:ascii="Calibri"/>
                        <w:b/>
                        <w:sz w:val="24"/>
                        <w:u w:val="thick"/>
                      </w:rPr>
                      <w:t xml:space="preserve"> </w:t>
                    </w:r>
                    <w:r>
                      <w:rPr>
                        <w:rFonts w:ascii="Calibri"/>
                        <w:b/>
                        <w:sz w:val="24"/>
                        <w:u w:val="thick"/>
                      </w:rPr>
                      <w:tab/>
                    </w:r>
                  </w:p>
                </w:txbxContent>
              </v:textbox>
            </v:shape>
            <w10:wrap anchorx="page"/>
          </v:group>
        </w:pict>
      </w:r>
      <w:r>
        <w:rPr>
          <w:rFonts w:ascii="Calibri"/>
        </w:rPr>
        <w:t>Contract Rent:</w:t>
      </w:r>
    </w:p>
    <w:p w:rsidR="00CE04D8" w:rsidRDefault="00CE04D8" w:rsidP="00CE04D8">
      <w:pPr>
        <w:ind w:left="2380" w:right="5107"/>
        <w:rPr>
          <w:rFonts w:ascii="Calibri"/>
          <w:b/>
          <w:sz w:val="24"/>
        </w:rPr>
      </w:pPr>
      <w:r>
        <w:rPr>
          <w:rFonts w:ascii="Calibri"/>
          <w:b/>
          <w:sz w:val="24"/>
        </w:rPr>
        <w:t>Housing Assistance Payment: Tenant Rent Share:</w:t>
      </w:r>
    </w:p>
    <w:p w:rsidR="00CE04D8" w:rsidRDefault="00CE04D8" w:rsidP="00CE04D8">
      <w:pPr>
        <w:pStyle w:val="BodyText"/>
        <w:spacing w:before="9"/>
        <w:rPr>
          <w:rFonts w:ascii="Calibri"/>
          <w:b/>
          <w:sz w:val="19"/>
        </w:rPr>
      </w:pPr>
    </w:p>
    <w:p w:rsidR="00CE04D8" w:rsidRDefault="00CE04D8" w:rsidP="00CE04D8">
      <w:pPr>
        <w:pStyle w:val="BodyText"/>
        <w:spacing w:before="51"/>
        <w:ind w:left="940" w:right="284"/>
        <w:jc w:val="both"/>
        <w:rPr>
          <w:rFonts w:ascii="Calibri"/>
        </w:rPr>
      </w:pPr>
      <w:r>
        <w:rPr>
          <w:rFonts w:ascii="Calibri"/>
          <w:u w:val="single"/>
        </w:rPr>
        <w:t>NOTE TO THE OWNER</w:t>
      </w:r>
      <w:r>
        <w:rPr>
          <w:rFonts w:ascii="Calibri"/>
        </w:rPr>
        <w:t>: If increased contract rents need approval by a funding source, it is your responsibility to seek that approval. If you cannot accept the rent increase outlined above due to affordability restrictions, please notify our agency as soon as possible.</w:t>
      </w:r>
    </w:p>
    <w:p w:rsidR="00CE04D8" w:rsidRDefault="00CE04D8" w:rsidP="00CE04D8">
      <w:pPr>
        <w:pStyle w:val="BodyText"/>
        <w:spacing w:before="12"/>
        <w:rPr>
          <w:rFonts w:ascii="Calibri"/>
          <w:sz w:val="23"/>
        </w:rPr>
      </w:pPr>
    </w:p>
    <w:p w:rsidR="00CE04D8" w:rsidRDefault="00CE04D8" w:rsidP="00CE04D8">
      <w:pPr>
        <w:pStyle w:val="BodyText"/>
        <w:ind w:left="940" w:right="189"/>
        <w:rPr>
          <w:rFonts w:ascii="Calibri" w:hAnsi="Calibri"/>
        </w:rPr>
      </w:pPr>
      <w:r>
        <w:rPr>
          <w:rFonts w:ascii="Calibri" w:hAnsi="Calibri"/>
          <w:u w:val="single"/>
        </w:rPr>
        <w:t>NOTE TO THE TENANT</w:t>
      </w:r>
      <w:r>
        <w:rPr>
          <w:rFonts w:ascii="Calibri" w:hAnsi="Calibri"/>
        </w:rPr>
        <w:t xml:space="preserve">: As your rent share is based on your income, in most cases, this rent increase will not affect your rent share. If you disagree with your </w:t>
      </w:r>
      <w:r>
        <w:rPr>
          <w:rFonts w:ascii="Calibri" w:hAnsi="Calibri"/>
          <w:u w:val="single"/>
        </w:rPr>
        <w:t>NEW</w:t>
      </w:r>
      <w:r>
        <w:rPr>
          <w:rFonts w:ascii="Calibri" w:hAnsi="Calibri"/>
        </w:rPr>
        <w:t xml:space="preserve"> tenant rent share, you may request a meeting with</w:t>
      </w:r>
      <w:r w:rsidRPr="00CE04D8">
        <w:rPr>
          <w:rStyle w:val="Emphasis"/>
        </w:rPr>
        <w:t xml:space="preserve"> [your agency’s name] </w:t>
      </w:r>
      <w:r>
        <w:rPr>
          <w:rFonts w:ascii="Calibri" w:hAnsi="Calibri"/>
        </w:rPr>
        <w:t xml:space="preserve">to review and discuss the information used in the calculation. Your request must be made, in writing, within fourteen (14) days of the date of this letter and should be addressed to </w:t>
      </w:r>
      <w:r w:rsidRPr="00CE04D8">
        <w:rPr>
          <w:rStyle w:val="Emphasis"/>
        </w:rPr>
        <w:t>[name]</w:t>
      </w:r>
      <w:r>
        <w:rPr>
          <w:rFonts w:ascii="Calibri" w:hAnsi="Calibri"/>
        </w:rPr>
        <w:t xml:space="preserve"> at </w:t>
      </w:r>
      <w:r w:rsidRPr="00CE04D8">
        <w:rPr>
          <w:rStyle w:val="Emphasis"/>
        </w:rPr>
        <w:t>[your agency].</w:t>
      </w:r>
    </w:p>
    <w:p w:rsidR="00CE04D8" w:rsidRDefault="00CE04D8" w:rsidP="00CE04D8">
      <w:pPr>
        <w:pStyle w:val="BodyText"/>
        <w:spacing w:before="11"/>
        <w:rPr>
          <w:rFonts w:ascii="Calibri"/>
          <w:sz w:val="19"/>
        </w:rPr>
      </w:pPr>
    </w:p>
    <w:p w:rsidR="00CE04D8" w:rsidRDefault="00CE04D8" w:rsidP="00CE04D8">
      <w:pPr>
        <w:pStyle w:val="Heading1"/>
        <w:spacing w:before="52"/>
        <w:rPr>
          <w:rFonts w:ascii="Calibri"/>
        </w:rPr>
      </w:pPr>
      <w:r>
        <w:rPr>
          <w:rFonts w:ascii="Calibri"/>
        </w:rPr>
        <w:t xml:space="preserve">Please feel free to contact </w:t>
      </w:r>
      <w:r w:rsidRPr="00CE04D8">
        <w:rPr>
          <w:rStyle w:val="Emphasis"/>
        </w:rPr>
        <w:t>[someone from your agency]</w:t>
      </w:r>
      <w:r>
        <w:rPr>
          <w:rFonts w:ascii="Calibri"/>
        </w:rPr>
        <w:t xml:space="preserve"> at </w:t>
      </w:r>
      <w:r w:rsidRPr="00CE04D8">
        <w:rPr>
          <w:rStyle w:val="Emphasis"/>
        </w:rPr>
        <w:t>[phone #]</w:t>
      </w:r>
      <w:r>
        <w:rPr>
          <w:rFonts w:ascii="Calibri"/>
        </w:rPr>
        <w:t xml:space="preserve"> with any questions.</w:t>
      </w:r>
    </w:p>
    <w:p w:rsidR="00CE04D8" w:rsidRDefault="00CE04D8" w:rsidP="00CE04D8">
      <w:pPr>
        <w:pStyle w:val="BodyText"/>
        <w:spacing w:before="11"/>
        <w:rPr>
          <w:rFonts w:ascii="Calibri"/>
          <w:b/>
          <w:sz w:val="23"/>
        </w:rPr>
      </w:pPr>
    </w:p>
    <w:p w:rsidR="00CE04D8" w:rsidRDefault="00CE04D8" w:rsidP="00CE04D8">
      <w:pPr>
        <w:pStyle w:val="BodyText"/>
        <w:spacing w:before="1"/>
        <w:ind w:left="940"/>
        <w:rPr>
          <w:rFonts w:ascii="Calibri"/>
        </w:rPr>
      </w:pPr>
      <w:r>
        <w:rPr>
          <w:rFonts w:ascii="Calibri"/>
        </w:rPr>
        <w:t>Sincerely,</w:t>
      </w:r>
    </w:p>
    <w:p w:rsidR="00CE04D8" w:rsidRDefault="00CE04D8" w:rsidP="00CE04D8">
      <w:pPr>
        <w:pStyle w:val="BodyText"/>
        <w:spacing w:before="9"/>
        <w:rPr>
          <w:rFonts w:ascii="Calibri"/>
          <w:sz w:val="19"/>
        </w:rPr>
      </w:pPr>
    </w:p>
    <w:p w:rsidR="009A67D9" w:rsidRPr="00CE04D8" w:rsidRDefault="00CE04D8" w:rsidP="00CE04D8">
      <w:pPr>
        <w:pStyle w:val="BodyText"/>
        <w:spacing w:before="51"/>
        <w:ind w:left="940" w:right="5753"/>
        <w:rPr>
          <w:rStyle w:val="Emphasis"/>
        </w:rPr>
        <w:sectPr w:rsidR="009A67D9" w:rsidRPr="00CE04D8">
          <w:pgSz w:w="12240" w:h="15840"/>
          <w:pgMar w:top="1360" w:right="1320" w:bottom="280" w:left="500" w:header="720" w:footer="720" w:gutter="0"/>
          <w:cols w:space="720"/>
        </w:sectPr>
      </w:pPr>
      <w:r w:rsidRPr="00CE04D8">
        <w:rPr>
          <w:rStyle w:val="Emphasis"/>
        </w:rPr>
        <w:t>[Name of someone from your agency] [Phone # and/or email</w:t>
      </w:r>
      <w:bookmarkStart w:id="0" w:name="_GoBack"/>
      <w:bookmarkEnd w:id="0"/>
    </w:p>
    <w:p w:rsidR="009A67D9" w:rsidRDefault="009A67D9" w:rsidP="00CE04D8">
      <w:pPr>
        <w:pStyle w:val="BodyText"/>
        <w:rPr>
          <w:rFonts w:ascii="Calibri"/>
          <w:b/>
        </w:rPr>
      </w:pPr>
    </w:p>
    <w:sectPr w:rsidR="009A67D9">
      <w:pgSz w:w="12240" w:h="15840"/>
      <w:pgMar w:top="1400" w:right="132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820511"/>
    <w:multiLevelType w:val="hybridMultilevel"/>
    <w:tmpl w:val="2BBAEEB0"/>
    <w:lvl w:ilvl="0" w:tplc="66A8BAA2">
      <w:start w:val="1"/>
      <w:numFmt w:val="decimal"/>
      <w:lvlText w:val="%1)"/>
      <w:lvlJc w:val="left"/>
      <w:pPr>
        <w:ind w:left="940" w:hanging="260"/>
        <w:jc w:val="left"/>
      </w:pPr>
      <w:rPr>
        <w:rFonts w:ascii="Times New Roman" w:eastAsia="Times New Roman" w:hAnsi="Times New Roman" w:cs="Times New Roman" w:hint="default"/>
        <w:w w:val="99"/>
        <w:sz w:val="24"/>
        <w:szCs w:val="24"/>
        <w:lang w:val="en-US" w:eastAsia="en-US" w:bidi="en-US"/>
      </w:rPr>
    </w:lvl>
    <w:lvl w:ilvl="1" w:tplc="533A6764">
      <w:numFmt w:val="bullet"/>
      <w:lvlText w:val="•"/>
      <w:lvlJc w:val="left"/>
      <w:pPr>
        <w:ind w:left="1888" w:hanging="260"/>
      </w:pPr>
      <w:rPr>
        <w:rFonts w:hint="default"/>
        <w:lang w:val="en-US" w:eastAsia="en-US" w:bidi="en-US"/>
      </w:rPr>
    </w:lvl>
    <w:lvl w:ilvl="2" w:tplc="EABCB1AC">
      <w:numFmt w:val="bullet"/>
      <w:lvlText w:val="•"/>
      <w:lvlJc w:val="left"/>
      <w:pPr>
        <w:ind w:left="2836" w:hanging="260"/>
      </w:pPr>
      <w:rPr>
        <w:rFonts w:hint="default"/>
        <w:lang w:val="en-US" w:eastAsia="en-US" w:bidi="en-US"/>
      </w:rPr>
    </w:lvl>
    <w:lvl w:ilvl="3" w:tplc="851AC8F4">
      <w:numFmt w:val="bullet"/>
      <w:lvlText w:val="•"/>
      <w:lvlJc w:val="left"/>
      <w:pPr>
        <w:ind w:left="3784" w:hanging="260"/>
      </w:pPr>
      <w:rPr>
        <w:rFonts w:hint="default"/>
        <w:lang w:val="en-US" w:eastAsia="en-US" w:bidi="en-US"/>
      </w:rPr>
    </w:lvl>
    <w:lvl w:ilvl="4" w:tplc="C7188758">
      <w:numFmt w:val="bullet"/>
      <w:lvlText w:val="•"/>
      <w:lvlJc w:val="left"/>
      <w:pPr>
        <w:ind w:left="4732" w:hanging="260"/>
      </w:pPr>
      <w:rPr>
        <w:rFonts w:hint="default"/>
        <w:lang w:val="en-US" w:eastAsia="en-US" w:bidi="en-US"/>
      </w:rPr>
    </w:lvl>
    <w:lvl w:ilvl="5" w:tplc="B3A8B7BC">
      <w:numFmt w:val="bullet"/>
      <w:lvlText w:val="•"/>
      <w:lvlJc w:val="left"/>
      <w:pPr>
        <w:ind w:left="5680" w:hanging="260"/>
      </w:pPr>
      <w:rPr>
        <w:rFonts w:hint="default"/>
        <w:lang w:val="en-US" w:eastAsia="en-US" w:bidi="en-US"/>
      </w:rPr>
    </w:lvl>
    <w:lvl w:ilvl="6" w:tplc="26F87C8C">
      <w:numFmt w:val="bullet"/>
      <w:lvlText w:val="•"/>
      <w:lvlJc w:val="left"/>
      <w:pPr>
        <w:ind w:left="6628" w:hanging="260"/>
      </w:pPr>
      <w:rPr>
        <w:rFonts w:hint="default"/>
        <w:lang w:val="en-US" w:eastAsia="en-US" w:bidi="en-US"/>
      </w:rPr>
    </w:lvl>
    <w:lvl w:ilvl="7" w:tplc="6F02043E">
      <w:numFmt w:val="bullet"/>
      <w:lvlText w:val="•"/>
      <w:lvlJc w:val="left"/>
      <w:pPr>
        <w:ind w:left="7576" w:hanging="260"/>
      </w:pPr>
      <w:rPr>
        <w:rFonts w:hint="default"/>
        <w:lang w:val="en-US" w:eastAsia="en-US" w:bidi="en-US"/>
      </w:rPr>
    </w:lvl>
    <w:lvl w:ilvl="8" w:tplc="FBBCECA8">
      <w:numFmt w:val="bullet"/>
      <w:lvlText w:val="•"/>
      <w:lvlJc w:val="left"/>
      <w:pPr>
        <w:ind w:left="8524" w:hanging="2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9A67D9"/>
    <w:rsid w:val="009A67D9"/>
    <w:rsid w:val="00CE0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9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right="236"/>
    </w:pPr>
  </w:style>
  <w:style w:type="paragraph" w:customStyle="1" w:styleId="TableParagraph">
    <w:name w:val="Table Paragraph"/>
    <w:basedOn w:val="Normal"/>
    <w:uiPriority w:val="1"/>
    <w:qFormat/>
  </w:style>
  <w:style w:type="character" w:styleId="Emphasis">
    <w:name w:val="Emphasis"/>
    <w:basedOn w:val="DefaultParagraphFont"/>
    <w:uiPriority w:val="20"/>
    <w:qFormat/>
    <w:rsid w:val="00CE04D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236</Words>
  <Characters>1350</Characters>
  <Application>Microsoft Office Word</Application>
  <DocSecurity>0</DocSecurity>
  <Lines>11</Lines>
  <Paragraphs>3</Paragraphs>
  <ScaleCrop>false</ScaleCrop>
  <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Vasiliades, Charlie (OCD)</dc:creator>
  <cp:lastModifiedBy>Zeeshan</cp:lastModifiedBy>
  <cp:revision>2</cp:revision>
  <dcterms:created xsi:type="dcterms:W3CDTF">2019-05-15T09:31:00Z</dcterms:created>
  <dcterms:modified xsi:type="dcterms:W3CDTF">2019-05-15T09:34:00Z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2014-12-29T00:00:00Z</vt:filetime>
  </property>
  <property fmtid="{D5CDD505-2E9C-101B-9397-08002B2CF9AE}" pid="3" name="Creator">
    <vt:lpwstr>Microsoft® Word 2013</vt:lpwstr>
  </property>
  <property fmtid="{D5CDD505-2E9C-101B-9397-08002B2CF9AE}" pid="4" name="LastSaved">
    <vt:filetime>2019-05-15T00:00:00Z</vt:filetime>
  </property>
</Properties>
</file>