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C6" w:rsidRPr="00F52B5F" w:rsidRDefault="00725832">
      <w:pPr>
        <w:spacing w:before="72"/>
        <w:ind w:left="100"/>
        <w:rPr>
          <w:rFonts w:ascii="Bookman Old Style"/>
          <w:color w:val="000000" w:themeColor="text1"/>
          <w:sz w:val="48"/>
        </w:rPr>
      </w:pPr>
      <w:r w:rsidRPr="00F52B5F">
        <w:rPr>
          <w:rFonts w:ascii="Bookman Old Style"/>
          <w:color w:val="000000" w:themeColor="text1"/>
          <w:sz w:val="48"/>
        </w:rPr>
        <w:t>Sample of Nomination</w:t>
      </w:r>
      <w:r w:rsidRPr="00F52B5F">
        <w:rPr>
          <w:rFonts w:ascii="Bookman Old Style"/>
          <w:color w:val="000000" w:themeColor="text1"/>
          <w:spacing w:val="-109"/>
          <w:sz w:val="48"/>
        </w:rPr>
        <w:t xml:space="preserve"> </w:t>
      </w:r>
      <w:r w:rsidRPr="00F52B5F">
        <w:rPr>
          <w:rFonts w:ascii="Bookman Old Style"/>
          <w:color w:val="000000" w:themeColor="text1"/>
          <w:spacing w:val="2"/>
          <w:sz w:val="48"/>
        </w:rPr>
        <w:t>Letter</w:t>
      </w:r>
    </w:p>
    <w:p w:rsidR="00C75CC6" w:rsidRPr="00F52B5F" w:rsidRDefault="00725832">
      <w:pPr>
        <w:pStyle w:val="Heading2"/>
        <w:spacing w:before="251" w:line="345" w:lineRule="auto"/>
        <w:ind w:right="645"/>
        <w:rPr>
          <w:color w:val="000000" w:themeColor="text1"/>
        </w:rPr>
      </w:pPr>
      <w:r w:rsidRPr="00F52B5F">
        <w:rPr>
          <w:color w:val="000000" w:themeColor="text1"/>
          <w:w w:val="105"/>
        </w:rPr>
        <w:t>Nomination</w:t>
      </w:r>
      <w:r w:rsidRPr="00F52B5F">
        <w:rPr>
          <w:color w:val="000000" w:themeColor="text1"/>
          <w:spacing w:val="-14"/>
          <w:w w:val="105"/>
        </w:rPr>
        <w:t xml:space="preserve"> </w:t>
      </w:r>
      <w:r w:rsidRPr="00F52B5F">
        <w:rPr>
          <w:color w:val="000000" w:themeColor="text1"/>
          <w:w w:val="105"/>
        </w:rPr>
        <w:t>letter</w:t>
      </w:r>
      <w:r w:rsidRPr="00F52B5F">
        <w:rPr>
          <w:color w:val="000000" w:themeColor="text1"/>
          <w:spacing w:val="-14"/>
          <w:w w:val="105"/>
        </w:rPr>
        <w:t xml:space="preserve"> </w:t>
      </w:r>
      <w:r w:rsidRPr="00F52B5F">
        <w:rPr>
          <w:color w:val="000000" w:themeColor="text1"/>
          <w:w w:val="105"/>
        </w:rPr>
        <w:t>should</w:t>
      </w:r>
      <w:r w:rsidRPr="00F52B5F">
        <w:rPr>
          <w:color w:val="000000" w:themeColor="text1"/>
          <w:spacing w:val="-13"/>
          <w:w w:val="105"/>
        </w:rPr>
        <w:t xml:space="preserve"> </w:t>
      </w:r>
      <w:r w:rsidRPr="00F52B5F">
        <w:rPr>
          <w:color w:val="000000" w:themeColor="text1"/>
          <w:w w:val="105"/>
        </w:rPr>
        <w:t>highlight</w:t>
      </w:r>
      <w:r w:rsidRPr="00F52B5F">
        <w:rPr>
          <w:color w:val="000000" w:themeColor="text1"/>
          <w:spacing w:val="-14"/>
          <w:w w:val="105"/>
        </w:rPr>
        <w:t xml:space="preserve"> </w:t>
      </w:r>
      <w:r w:rsidRPr="00F52B5F">
        <w:rPr>
          <w:color w:val="000000" w:themeColor="text1"/>
          <w:w w:val="105"/>
        </w:rPr>
        <w:t>the</w:t>
      </w:r>
      <w:r w:rsidRPr="00F52B5F">
        <w:rPr>
          <w:color w:val="000000" w:themeColor="text1"/>
          <w:spacing w:val="-14"/>
          <w:w w:val="105"/>
        </w:rPr>
        <w:t xml:space="preserve"> </w:t>
      </w:r>
      <w:r w:rsidRPr="00F52B5F">
        <w:rPr>
          <w:color w:val="000000" w:themeColor="text1"/>
          <w:w w:val="105"/>
        </w:rPr>
        <w:t>student’s</w:t>
      </w:r>
      <w:r w:rsidRPr="00F52B5F">
        <w:rPr>
          <w:color w:val="000000" w:themeColor="text1"/>
          <w:spacing w:val="-13"/>
          <w:w w:val="105"/>
        </w:rPr>
        <w:t xml:space="preserve"> </w:t>
      </w:r>
      <w:r w:rsidRPr="00F52B5F">
        <w:rPr>
          <w:color w:val="000000" w:themeColor="text1"/>
          <w:w w:val="105"/>
        </w:rPr>
        <w:t>accomplishments,</w:t>
      </w:r>
      <w:r w:rsidRPr="00F52B5F">
        <w:rPr>
          <w:color w:val="000000" w:themeColor="text1"/>
          <w:spacing w:val="-14"/>
          <w:w w:val="105"/>
        </w:rPr>
        <w:t xml:space="preserve"> </w:t>
      </w:r>
      <w:r w:rsidRPr="00F52B5F">
        <w:rPr>
          <w:color w:val="000000" w:themeColor="text1"/>
          <w:w w:val="105"/>
        </w:rPr>
        <w:t>areas</w:t>
      </w:r>
      <w:r w:rsidRPr="00F52B5F">
        <w:rPr>
          <w:color w:val="000000" w:themeColor="text1"/>
          <w:spacing w:val="-13"/>
          <w:w w:val="105"/>
        </w:rPr>
        <w:t xml:space="preserve"> </w:t>
      </w:r>
      <w:r w:rsidRPr="00F52B5F">
        <w:rPr>
          <w:color w:val="000000" w:themeColor="text1"/>
          <w:w w:val="105"/>
        </w:rPr>
        <w:t>of</w:t>
      </w:r>
      <w:r w:rsidRPr="00F52B5F">
        <w:rPr>
          <w:color w:val="000000" w:themeColor="text1"/>
          <w:spacing w:val="-14"/>
          <w:w w:val="105"/>
        </w:rPr>
        <w:t xml:space="preserve"> </w:t>
      </w:r>
      <w:r w:rsidRPr="00F52B5F">
        <w:rPr>
          <w:color w:val="000000" w:themeColor="text1"/>
          <w:w w:val="105"/>
        </w:rPr>
        <w:t>leadership,</w:t>
      </w:r>
      <w:r w:rsidRPr="00F52B5F">
        <w:rPr>
          <w:color w:val="000000" w:themeColor="text1"/>
          <w:spacing w:val="-14"/>
          <w:w w:val="105"/>
        </w:rPr>
        <w:t xml:space="preserve"> </w:t>
      </w:r>
      <w:r w:rsidRPr="00F52B5F">
        <w:rPr>
          <w:color w:val="000000" w:themeColor="text1"/>
          <w:w w:val="105"/>
        </w:rPr>
        <w:t>and</w:t>
      </w:r>
      <w:r w:rsidRPr="00F52B5F">
        <w:rPr>
          <w:color w:val="000000" w:themeColor="text1"/>
          <w:spacing w:val="-13"/>
          <w:w w:val="105"/>
        </w:rPr>
        <w:t xml:space="preserve"> </w:t>
      </w:r>
      <w:r w:rsidRPr="00F52B5F">
        <w:rPr>
          <w:color w:val="000000" w:themeColor="text1"/>
          <w:w w:val="105"/>
        </w:rPr>
        <w:t>involvement</w:t>
      </w:r>
      <w:r w:rsidRPr="00F52B5F">
        <w:rPr>
          <w:color w:val="000000" w:themeColor="text1"/>
          <w:spacing w:val="-14"/>
          <w:w w:val="105"/>
        </w:rPr>
        <w:t xml:space="preserve"> </w:t>
      </w:r>
      <w:r w:rsidRPr="00F52B5F">
        <w:rPr>
          <w:color w:val="000000" w:themeColor="text1"/>
          <w:w w:val="105"/>
        </w:rPr>
        <w:t>in</w:t>
      </w:r>
      <w:r w:rsidRPr="00F52B5F">
        <w:rPr>
          <w:color w:val="000000" w:themeColor="text1"/>
          <w:spacing w:val="-13"/>
          <w:w w:val="105"/>
        </w:rPr>
        <w:t xml:space="preserve"> </w:t>
      </w:r>
      <w:r w:rsidRPr="00F52B5F">
        <w:rPr>
          <w:color w:val="000000" w:themeColor="text1"/>
          <w:spacing w:val="-4"/>
          <w:w w:val="105"/>
        </w:rPr>
        <w:t xml:space="preserve">and </w:t>
      </w:r>
      <w:r w:rsidRPr="00F52B5F">
        <w:rPr>
          <w:color w:val="000000" w:themeColor="text1"/>
          <w:w w:val="105"/>
        </w:rPr>
        <w:t>outside</w:t>
      </w:r>
      <w:r w:rsidRPr="00F52B5F">
        <w:rPr>
          <w:color w:val="000000" w:themeColor="text1"/>
          <w:spacing w:val="-13"/>
          <w:w w:val="105"/>
        </w:rPr>
        <w:t xml:space="preserve"> </w:t>
      </w:r>
      <w:r w:rsidRPr="00F52B5F">
        <w:rPr>
          <w:color w:val="000000" w:themeColor="text1"/>
          <w:w w:val="105"/>
        </w:rPr>
        <w:t>of</w:t>
      </w:r>
      <w:r w:rsidRPr="00F52B5F">
        <w:rPr>
          <w:color w:val="000000" w:themeColor="text1"/>
          <w:spacing w:val="-12"/>
          <w:w w:val="105"/>
        </w:rPr>
        <w:t xml:space="preserve"> </w:t>
      </w:r>
      <w:r w:rsidRPr="00F52B5F">
        <w:rPr>
          <w:color w:val="000000" w:themeColor="text1"/>
          <w:w w:val="105"/>
        </w:rPr>
        <w:t>PLU.</w:t>
      </w:r>
      <w:r w:rsidRPr="00F52B5F">
        <w:rPr>
          <w:color w:val="000000" w:themeColor="text1"/>
          <w:spacing w:val="-12"/>
          <w:w w:val="105"/>
        </w:rPr>
        <w:t xml:space="preserve"> </w:t>
      </w:r>
      <w:r w:rsidRPr="00F52B5F">
        <w:rPr>
          <w:color w:val="000000" w:themeColor="text1"/>
          <w:w w:val="105"/>
        </w:rPr>
        <w:t>It</w:t>
      </w:r>
      <w:r w:rsidRPr="00F52B5F">
        <w:rPr>
          <w:color w:val="000000" w:themeColor="text1"/>
          <w:spacing w:val="-12"/>
          <w:w w:val="105"/>
        </w:rPr>
        <w:t xml:space="preserve"> </w:t>
      </w:r>
      <w:r w:rsidRPr="00F52B5F">
        <w:rPr>
          <w:color w:val="000000" w:themeColor="text1"/>
          <w:w w:val="105"/>
        </w:rPr>
        <w:t>should</w:t>
      </w:r>
      <w:r w:rsidRPr="00F52B5F">
        <w:rPr>
          <w:color w:val="000000" w:themeColor="text1"/>
          <w:spacing w:val="-13"/>
          <w:w w:val="105"/>
        </w:rPr>
        <w:t xml:space="preserve"> </w:t>
      </w:r>
      <w:r w:rsidRPr="00F52B5F">
        <w:rPr>
          <w:color w:val="000000" w:themeColor="text1"/>
          <w:w w:val="105"/>
        </w:rPr>
        <w:t>also</w:t>
      </w:r>
      <w:r w:rsidRPr="00F52B5F">
        <w:rPr>
          <w:color w:val="000000" w:themeColor="text1"/>
          <w:spacing w:val="-12"/>
          <w:w w:val="105"/>
        </w:rPr>
        <w:t xml:space="preserve"> </w:t>
      </w:r>
      <w:r w:rsidRPr="00F52B5F">
        <w:rPr>
          <w:color w:val="000000" w:themeColor="text1"/>
          <w:w w:val="105"/>
        </w:rPr>
        <w:t>include</w:t>
      </w:r>
      <w:r w:rsidRPr="00F52B5F">
        <w:rPr>
          <w:color w:val="000000" w:themeColor="text1"/>
          <w:spacing w:val="-12"/>
          <w:w w:val="105"/>
        </w:rPr>
        <w:t xml:space="preserve"> </w:t>
      </w:r>
      <w:r w:rsidRPr="00F52B5F">
        <w:rPr>
          <w:color w:val="000000" w:themeColor="text1"/>
          <w:w w:val="105"/>
        </w:rPr>
        <w:t>how</w:t>
      </w:r>
      <w:r w:rsidRPr="00F52B5F">
        <w:rPr>
          <w:color w:val="000000" w:themeColor="text1"/>
          <w:spacing w:val="-12"/>
          <w:w w:val="105"/>
        </w:rPr>
        <w:t xml:space="preserve"> </w:t>
      </w:r>
      <w:r w:rsidRPr="00F52B5F">
        <w:rPr>
          <w:color w:val="000000" w:themeColor="text1"/>
          <w:w w:val="105"/>
        </w:rPr>
        <w:t>the</w:t>
      </w:r>
      <w:r w:rsidRPr="00F52B5F">
        <w:rPr>
          <w:color w:val="000000" w:themeColor="text1"/>
          <w:spacing w:val="-12"/>
          <w:w w:val="105"/>
        </w:rPr>
        <w:t xml:space="preserve"> </w:t>
      </w:r>
      <w:r w:rsidRPr="00F52B5F">
        <w:rPr>
          <w:color w:val="000000" w:themeColor="text1"/>
          <w:w w:val="105"/>
        </w:rPr>
        <w:t>the</w:t>
      </w:r>
      <w:r w:rsidRPr="00F52B5F">
        <w:rPr>
          <w:color w:val="000000" w:themeColor="text1"/>
          <w:spacing w:val="-13"/>
          <w:w w:val="105"/>
        </w:rPr>
        <w:t xml:space="preserve"> </w:t>
      </w:r>
      <w:r w:rsidRPr="00F52B5F">
        <w:rPr>
          <w:color w:val="000000" w:themeColor="text1"/>
          <w:w w:val="105"/>
        </w:rPr>
        <w:t>nominator</w:t>
      </w:r>
      <w:r w:rsidRPr="00F52B5F">
        <w:rPr>
          <w:color w:val="000000" w:themeColor="text1"/>
          <w:spacing w:val="-12"/>
          <w:w w:val="105"/>
        </w:rPr>
        <w:t xml:space="preserve"> </w:t>
      </w:r>
      <w:r w:rsidRPr="00F52B5F">
        <w:rPr>
          <w:color w:val="000000" w:themeColor="text1"/>
          <w:w w:val="105"/>
        </w:rPr>
        <w:t>has</w:t>
      </w:r>
      <w:r w:rsidRPr="00F52B5F">
        <w:rPr>
          <w:color w:val="000000" w:themeColor="text1"/>
          <w:spacing w:val="-12"/>
          <w:w w:val="105"/>
        </w:rPr>
        <w:t xml:space="preserve"> </w:t>
      </w:r>
      <w:r w:rsidRPr="00F52B5F">
        <w:rPr>
          <w:color w:val="000000" w:themeColor="text1"/>
          <w:w w:val="105"/>
        </w:rPr>
        <w:t>personally</w:t>
      </w:r>
      <w:r w:rsidRPr="00F52B5F">
        <w:rPr>
          <w:color w:val="000000" w:themeColor="text1"/>
          <w:spacing w:val="-12"/>
          <w:w w:val="105"/>
        </w:rPr>
        <w:t xml:space="preserve"> </w:t>
      </w:r>
      <w:r w:rsidRPr="00F52B5F">
        <w:rPr>
          <w:color w:val="000000" w:themeColor="text1"/>
          <w:w w:val="105"/>
        </w:rPr>
        <w:t>been</w:t>
      </w:r>
      <w:r w:rsidRPr="00F52B5F">
        <w:rPr>
          <w:color w:val="000000" w:themeColor="text1"/>
          <w:spacing w:val="-12"/>
          <w:w w:val="105"/>
        </w:rPr>
        <w:t xml:space="preserve"> </w:t>
      </w:r>
      <w:r w:rsidRPr="00F52B5F">
        <w:rPr>
          <w:color w:val="000000" w:themeColor="text1"/>
          <w:w w:val="105"/>
        </w:rPr>
        <w:t>impacted</w:t>
      </w:r>
      <w:r w:rsidRPr="00F52B5F">
        <w:rPr>
          <w:color w:val="000000" w:themeColor="text1"/>
          <w:spacing w:val="-13"/>
          <w:w w:val="105"/>
        </w:rPr>
        <w:t xml:space="preserve"> </w:t>
      </w:r>
      <w:r w:rsidRPr="00F52B5F">
        <w:rPr>
          <w:color w:val="000000" w:themeColor="text1"/>
          <w:w w:val="105"/>
        </w:rPr>
        <w:t>by</w:t>
      </w:r>
      <w:r w:rsidRPr="00F52B5F">
        <w:rPr>
          <w:color w:val="000000" w:themeColor="text1"/>
          <w:spacing w:val="-12"/>
          <w:w w:val="105"/>
        </w:rPr>
        <w:t xml:space="preserve"> </w:t>
      </w:r>
      <w:r w:rsidRPr="00F52B5F">
        <w:rPr>
          <w:color w:val="000000" w:themeColor="text1"/>
          <w:w w:val="105"/>
        </w:rPr>
        <w:t>the</w:t>
      </w:r>
      <w:r w:rsidRPr="00F52B5F">
        <w:rPr>
          <w:color w:val="000000" w:themeColor="text1"/>
          <w:spacing w:val="-12"/>
          <w:w w:val="105"/>
        </w:rPr>
        <w:t xml:space="preserve"> </w:t>
      </w:r>
      <w:r w:rsidRPr="00F52B5F">
        <w:rPr>
          <w:color w:val="000000" w:themeColor="text1"/>
          <w:w w:val="105"/>
        </w:rPr>
        <w:t>nominated student.</w:t>
      </w:r>
    </w:p>
    <w:p w:rsidR="00C75CC6" w:rsidRPr="00F52B5F" w:rsidRDefault="00C75CC6">
      <w:pPr>
        <w:pStyle w:val="BodyText"/>
        <w:spacing w:before="4"/>
        <w:ind w:left="0"/>
        <w:rPr>
          <w:color w:val="000000" w:themeColor="text1"/>
          <w:sz w:val="17"/>
        </w:rPr>
      </w:pPr>
    </w:p>
    <w:p w:rsidR="00C75CC6" w:rsidRPr="00F52B5F" w:rsidRDefault="00725832">
      <w:pPr>
        <w:ind w:left="100"/>
        <w:rPr>
          <w:color w:val="000000" w:themeColor="text1"/>
          <w:sz w:val="25"/>
        </w:rPr>
      </w:pPr>
      <w:r w:rsidRPr="00F52B5F">
        <w:rPr>
          <w:color w:val="000000" w:themeColor="text1"/>
          <w:sz w:val="25"/>
        </w:rPr>
        <w:t>Example 1</w:t>
      </w:r>
    </w:p>
    <w:p w:rsidR="00C75CC6" w:rsidRPr="00F52B5F" w:rsidRDefault="00725832">
      <w:pPr>
        <w:pStyle w:val="BodyText"/>
        <w:spacing w:before="109" w:line="331" w:lineRule="auto"/>
        <w:rPr>
          <w:color w:val="000000" w:themeColor="text1"/>
        </w:rPr>
      </w:pPr>
      <w:r w:rsidRPr="00F52B5F">
        <w:rPr>
          <w:color w:val="000000" w:themeColor="text1"/>
        </w:rPr>
        <w:t>Jane has been an outstanding asset to the PLU community throughout her tenure as a student. She has participated and led numerous cross campus co-curricular activities, as well as excelling academically in the fields of Communication, Spanish and Public Affairs. She is a veteran leader with Residential Life and has served in a number of Residential Halls as well as serving the campus community in PLU Democrats, ASPLU G</w:t>
      </w:r>
      <w:bookmarkStart w:id="0" w:name="_GoBack"/>
      <w:bookmarkEnd w:id="0"/>
      <w:r w:rsidRPr="00F52B5F">
        <w:rPr>
          <w:color w:val="000000" w:themeColor="text1"/>
        </w:rPr>
        <w:t>lobal Awareness Team and the Mooring Mast.</w:t>
      </w:r>
    </w:p>
    <w:p w:rsidR="00C75CC6" w:rsidRPr="00F52B5F" w:rsidRDefault="00725832">
      <w:pPr>
        <w:pStyle w:val="BodyText"/>
        <w:spacing w:before="117" w:line="331" w:lineRule="auto"/>
        <w:ind w:right="156"/>
        <w:rPr>
          <w:color w:val="000000" w:themeColor="text1"/>
        </w:rPr>
      </w:pPr>
      <w:r w:rsidRPr="00F52B5F">
        <w:rPr>
          <w:color w:val="000000" w:themeColor="text1"/>
        </w:rPr>
        <w:t>Jane is a distinguished student who has contributed a great deal of creative leadership both in the classroom and in the PLU community at large. Jane has taken an active role in what is means to be a student leader and participated in passionately campaigning for Voter Registration as the president of the PLU Democrats, co-coordinated the events for March’s Iraq War Awareness</w:t>
      </w:r>
      <w:r w:rsidRPr="00F52B5F">
        <w:rPr>
          <w:color w:val="000000" w:themeColor="text1"/>
          <w:spacing w:val="-7"/>
        </w:rPr>
        <w:t xml:space="preserve"> </w:t>
      </w:r>
      <w:r w:rsidRPr="00F52B5F">
        <w:rPr>
          <w:color w:val="000000" w:themeColor="text1"/>
        </w:rPr>
        <w:t>Week,</w:t>
      </w:r>
      <w:r w:rsidRPr="00F52B5F">
        <w:rPr>
          <w:color w:val="000000" w:themeColor="text1"/>
          <w:spacing w:val="-6"/>
        </w:rPr>
        <w:t xml:space="preserve"> </w:t>
      </w:r>
      <w:r w:rsidRPr="00F52B5F">
        <w:rPr>
          <w:color w:val="000000" w:themeColor="text1"/>
        </w:rPr>
        <w:t>and</w:t>
      </w:r>
      <w:r w:rsidRPr="00F52B5F">
        <w:rPr>
          <w:color w:val="000000" w:themeColor="text1"/>
          <w:spacing w:val="-7"/>
        </w:rPr>
        <w:t xml:space="preserve"> </w:t>
      </w:r>
      <w:r w:rsidRPr="00F52B5F">
        <w:rPr>
          <w:color w:val="000000" w:themeColor="text1"/>
        </w:rPr>
        <w:t>served</w:t>
      </w:r>
      <w:r w:rsidRPr="00F52B5F">
        <w:rPr>
          <w:color w:val="000000" w:themeColor="text1"/>
          <w:spacing w:val="-6"/>
        </w:rPr>
        <w:t xml:space="preserve"> </w:t>
      </w:r>
      <w:r w:rsidRPr="00F52B5F">
        <w:rPr>
          <w:color w:val="000000" w:themeColor="text1"/>
        </w:rPr>
        <w:t>as</w:t>
      </w:r>
      <w:r w:rsidRPr="00F52B5F">
        <w:rPr>
          <w:color w:val="000000" w:themeColor="text1"/>
          <w:spacing w:val="-6"/>
        </w:rPr>
        <w:t xml:space="preserve"> </w:t>
      </w:r>
      <w:r w:rsidRPr="00F52B5F">
        <w:rPr>
          <w:color w:val="000000" w:themeColor="text1"/>
        </w:rPr>
        <w:t>a</w:t>
      </w:r>
      <w:r w:rsidRPr="00F52B5F">
        <w:rPr>
          <w:color w:val="000000" w:themeColor="text1"/>
          <w:spacing w:val="-7"/>
        </w:rPr>
        <w:t xml:space="preserve"> </w:t>
      </w:r>
      <w:r w:rsidRPr="00F52B5F">
        <w:rPr>
          <w:color w:val="000000" w:themeColor="text1"/>
        </w:rPr>
        <w:t>facilitator</w:t>
      </w:r>
      <w:r w:rsidRPr="00F52B5F">
        <w:rPr>
          <w:color w:val="000000" w:themeColor="text1"/>
          <w:spacing w:val="-6"/>
        </w:rPr>
        <w:t xml:space="preserve"> </w:t>
      </w:r>
      <w:r w:rsidRPr="00F52B5F">
        <w:rPr>
          <w:color w:val="000000" w:themeColor="text1"/>
        </w:rPr>
        <w:t>for</w:t>
      </w:r>
      <w:r w:rsidRPr="00F52B5F">
        <w:rPr>
          <w:color w:val="000000" w:themeColor="text1"/>
          <w:spacing w:val="-6"/>
        </w:rPr>
        <w:t xml:space="preserve"> </w:t>
      </w:r>
      <w:r w:rsidRPr="00F52B5F">
        <w:rPr>
          <w:color w:val="000000" w:themeColor="text1"/>
        </w:rPr>
        <w:t>EXPLORE!</w:t>
      </w:r>
      <w:r w:rsidRPr="00F52B5F">
        <w:rPr>
          <w:color w:val="000000" w:themeColor="text1"/>
          <w:spacing w:val="-7"/>
        </w:rPr>
        <w:t xml:space="preserve"> </w:t>
      </w:r>
      <w:r w:rsidRPr="00F52B5F">
        <w:rPr>
          <w:color w:val="000000" w:themeColor="text1"/>
        </w:rPr>
        <w:t>–</w:t>
      </w:r>
      <w:r w:rsidRPr="00F52B5F">
        <w:rPr>
          <w:color w:val="000000" w:themeColor="text1"/>
          <w:spacing w:val="-6"/>
        </w:rPr>
        <w:t xml:space="preserve"> </w:t>
      </w:r>
      <w:proofErr w:type="gramStart"/>
      <w:r w:rsidRPr="00F52B5F">
        <w:rPr>
          <w:color w:val="000000" w:themeColor="text1"/>
        </w:rPr>
        <w:t>the</w:t>
      </w:r>
      <w:proofErr w:type="gramEnd"/>
      <w:r w:rsidRPr="00F52B5F">
        <w:rPr>
          <w:color w:val="000000" w:themeColor="text1"/>
          <w:spacing w:val="-6"/>
        </w:rPr>
        <w:t xml:space="preserve"> </w:t>
      </w:r>
      <w:r w:rsidRPr="00F52B5F">
        <w:rPr>
          <w:color w:val="000000" w:themeColor="text1"/>
        </w:rPr>
        <w:t>vocation</w:t>
      </w:r>
      <w:r w:rsidRPr="00F52B5F">
        <w:rPr>
          <w:color w:val="000000" w:themeColor="text1"/>
          <w:spacing w:val="-7"/>
        </w:rPr>
        <w:t xml:space="preserve"> </w:t>
      </w:r>
      <w:r w:rsidRPr="00F52B5F">
        <w:rPr>
          <w:color w:val="000000" w:themeColor="text1"/>
        </w:rPr>
        <w:t>retreat</w:t>
      </w:r>
      <w:r w:rsidRPr="00F52B5F">
        <w:rPr>
          <w:color w:val="000000" w:themeColor="text1"/>
          <w:spacing w:val="-6"/>
        </w:rPr>
        <w:t xml:space="preserve"> </w:t>
      </w:r>
      <w:r w:rsidRPr="00F52B5F">
        <w:rPr>
          <w:color w:val="000000" w:themeColor="text1"/>
        </w:rPr>
        <w:t>for</w:t>
      </w:r>
      <w:r w:rsidRPr="00F52B5F">
        <w:rPr>
          <w:color w:val="000000" w:themeColor="text1"/>
          <w:spacing w:val="-7"/>
        </w:rPr>
        <w:t xml:space="preserve"> </w:t>
      </w:r>
      <w:r w:rsidRPr="00F52B5F">
        <w:rPr>
          <w:color w:val="000000" w:themeColor="text1"/>
        </w:rPr>
        <w:t>first-year</w:t>
      </w:r>
      <w:r w:rsidRPr="00F52B5F">
        <w:rPr>
          <w:color w:val="000000" w:themeColor="text1"/>
          <w:spacing w:val="-6"/>
        </w:rPr>
        <w:t xml:space="preserve"> </w:t>
      </w:r>
      <w:r w:rsidRPr="00F52B5F">
        <w:rPr>
          <w:color w:val="000000" w:themeColor="text1"/>
        </w:rPr>
        <w:t>students.</w:t>
      </w:r>
      <w:r w:rsidRPr="00F52B5F">
        <w:rPr>
          <w:color w:val="000000" w:themeColor="text1"/>
          <w:spacing w:val="-6"/>
        </w:rPr>
        <w:t xml:space="preserve"> </w:t>
      </w:r>
      <w:r w:rsidRPr="00F52B5F">
        <w:rPr>
          <w:color w:val="000000" w:themeColor="text1"/>
        </w:rPr>
        <w:t>She</w:t>
      </w:r>
      <w:r w:rsidRPr="00F52B5F">
        <w:rPr>
          <w:color w:val="000000" w:themeColor="text1"/>
          <w:spacing w:val="-7"/>
        </w:rPr>
        <w:t xml:space="preserve"> </w:t>
      </w:r>
      <w:r w:rsidRPr="00F52B5F">
        <w:rPr>
          <w:color w:val="000000" w:themeColor="text1"/>
        </w:rPr>
        <w:t>has</w:t>
      </w:r>
      <w:r w:rsidRPr="00F52B5F">
        <w:rPr>
          <w:color w:val="000000" w:themeColor="text1"/>
          <w:spacing w:val="-6"/>
        </w:rPr>
        <w:t xml:space="preserve"> </w:t>
      </w:r>
      <w:r w:rsidRPr="00F52B5F">
        <w:rPr>
          <w:color w:val="000000" w:themeColor="text1"/>
        </w:rPr>
        <w:t>also</w:t>
      </w:r>
      <w:r w:rsidRPr="00F52B5F">
        <w:rPr>
          <w:color w:val="000000" w:themeColor="text1"/>
          <w:spacing w:val="-6"/>
        </w:rPr>
        <w:t xml:space="preserve"> </w:t>
      </w:r>
      <w:r w:rsidRPr="00F52B5F">
        <w:rPr>
          <w:color w:val="000000" w:themeColor="text1"/>
        </w:rPr>
        <w:t>explored her own self-concept and which guides her choice of leadership experiences and her three academic internships with the Portland’s Children’s Museum, campaigned on a winning local State House race and working on behalf of Human Services in the City of</w:t>
      </w:r>
      <w:r w:rsidRPr="00F52B5F">
        <w:rPr>
          <w:color w:val="000000" w:themeColor="text1"/>
          <w:spacing w:val="-18"/>
        </w:rPr>
        <w:t xml:space="preserve"> </w:t>
      </w:r>
      <w:r w:rsidRPr="00F52B5F">
        <w:rPr>
          <w:color w:val="000000" w:themeColor="text1"/>
        </w:rPr>
        <w:t>Tacoma.</w:t>
      </w:r>
    </w:p>
    <w:p w:rsidR="00C75CC6" w:rsidRPr="00F52B5F" w:rsidRDefault="00725832">
      <w:pPr>
        <w:pStyle w:val="BodyText"/>
        <w:spacing w:before="116" w:line="331" w:lineRule="auto"/>
        <w:ind w:right="283"/>
        <w:rPr>
          <w:color w:val="000000" w:themeColor="text1"/>
        </w:rPr>
      </w:pPr>
      <w:r w:rsidRPr="00F52B5F">
        <w:rPr>
          <w:color w:val="000000" w:themeColor="text1"/>
        </w:rPr>
        <w:t>She is a distinguished student who has contributed a great deal of creative leadership both in the classroom and in the PLU community at large. Jane has made her mark on the residential community of PLU by servings as the Tingelstad Residence Hall</w:t>
      </w:r>
      <w:r w:rsidRPr="00F52B5F">
        <w:rPr>
          <w:color w:val="000000" w:themeColor="text1"/>
          <w:spacing w:val="-6"/>
        </w:rPr>
        <w:t xml:space="preserve"> </w:t>
      </w:r>
      <w:r w:rsidRPr="00F52B5F">
        <w:rPr>
          <w:color w:val="000000" w:themeColor="text1"/>
        </w:rPr>
        <w:t>Council</w:t>
      </w:r>
      <w:r w:rsidRPr="00F52B5F">
        <w:rPr>
          <w:color w:val="000000" w:themeColor="text1"/>
          <w:spacing w:val="-5"/>
        </w:rPr>
        <w:t xml:space="preserve"> </w:t>
      </w:r>
      <w:r w:rsidRPr="00F52B5F">
        <w:rPr>
          <w:color w:val="000000" w:themeColor="text1"/>
        </w:rPr>
        <w:t>Treasurer</w:t>
      </w:r>
      <w:r w:rsidRPr="00F52B5F">
        <w:rPr>
          <w:color w:val="000000" w:themeColor="text1"/>
          <w:spacing w:val="-6"/>
        </w:rPr>
        <w:t xml:space="preserve"> </w:t>
      </w:r>
      <w:r w:rsidRPr="00F52B5F">
        <w:rPr>
          <w:color w:val="000000" w:themeColor="text1"/>
        </w:rPr>
        <w:t>her</w:t>
      </w:r>
      <w:r w:rsidRPr="00F52B5F">
        <w:rPr>
          <w:color w:val="000000" w:themeColor="text1"/>
          <w:spacing w:val="-5"/>
        </w:rPr>
        <w:t xml:space="preserve"> </w:t>
      </w:r>
      <w:r w:rsidRPr="00F52B5F">
        <w:rPr>
          <w:color w:val="000000" w:themeColor="text1"/>
        </w:rPr>
        <w:t>sophomore</w:t>
      </w:r>
      <w:r w:rsidRPr="00F52B5F">
        <w:rPr>
          <w:color w:val="000000" w:themeColor="text1"/>
          <w:spacing w:val="-6"/>
        </w:rPr>
        <w:t xml:space="preserve"> </w:t>
      </w:r>
      <w:r w:rsidRPr="00F52B5F">
        <w:rPr>
          <w:color w:val="000000" w:themeColor="text1"/>
        </w:rPr>
        <w:t>year</w:t>
      </w:r>
      <w:r w:rsidRPr="00F52B5F">
        <w:rPr>
          <w:color w:val="000000" w:themeColor="text1"/>
          <w:spacing w:val="-5"/>
        </w:rPr>
        <w:t xml:space="preserve"> </w:t>
      </w:r>
      <w:r w:rsidRPr="00F52B5F">
        <w:rPr>
          <w:color w:val="000000" w:themeColor="text1"/>
        </w:rPr>
        <w:t>and</w:t>
      </w:r>
      <w:r w:rsidRPr="00F52B5F">
        <w:rPr>
          <w:color w:val="000000" w:themeColor="text1"/>
          <w:spacing w:val="-6"/>
        </w:rPr>
        <w:t xml:space="preserve"> </w:t>
      </w:r>
      <w:r w:rsidRPr="00F52B5F">
        <w:rPr>
          <w:color w:val="000000" w:themeColor="text1"/>
        </w:rPr>
        <w:t>becoming</w:t>
      </w:r>
      <w:r w:rsidRPr="00F52B5F">
        <w:rPr>
          <w:color w:val="000000" w:themeColor="text1"/>
          <w:spacing w:val="-5"/>
        </w:rPr>
        <w:t xml:space="preserve"> </w:t>
      </w:r>
      <w:r w:rsidRPr="00F52B5F">
        <w:rPr>
          <w:color w:val="000000" w:themeColor="text1"/>
        </w:rPr>
        <w:t>a</w:t>
      </w:r>
      <w:r w:rsidRPr="00F52B5F">
        <w:rPr>
          <w:color w:val="000000" w:themeColor="text1"/>
          <w:spacing w:val="-6"/>
        </w:rPr>
        <w:t xml:space="preserve"> </w:t>
      </w:r>
      <w:r w:rsidRPr="00F52B5F">
        <w:rPr>
          <w:color w:val="000000" w:themeColor="text1"/>
        </w:rPr>
        <w:t>Resident</w:t>
      </w:r>
      <w:r w:rsidRPr="00F52B5F">
        <w:rPr>
          <w:color w:val="000000" w:themeColor="text1"/>
          <w:spacing w:val="-5"/>
        </w:rPr>
        <w:t xml:space="preserve"> </w:t>
      </w:r>
      <w:r w:rsidRPr="00F52B5F">
        <w:rPr>
          <w:color w:val="000000" w:themeColor="text1"/>
        </w:rPr>
        <w:t>Assistant</w:t>
      </w:r>
      <w:r w:rsidRPr="00F52B5F">
        <w:rPr>
          <w:color w:val="000000" w:themeColor="text1"/>
          <w:spacing w:val="-6"/>
        </w:rPr>
        <w:t xml:space="preserve"> </w:t>
      </w:r>
      <w:r w:rsidRPr="00F52B5F">
        <w:rPr>
          <w:color w:val="000000" w:themeColor="text1"/>
        </w:rPr>
        <w:t>in</w:t>
      </w:r>
      <w:r w:rsidRPr="00F52B5F">
        <w:rPr>
          <w:color w:val="000000" w:themeColor="text1"/>
          <w:spacing w:val="-5"/>
        </w:rPr>
        <w:t xml:space="preserve"> </w:t>
      </w:r>
      <w:r w:rsidRPr="00F52B5F">
        <w:rPr>
          <w:color w:val="000000" w:themeColor="text1"/>
        </w:rPr>
        <w:t>both</w:t>
      </w:r>
      <w:r w:rsidRPr="00F52B5F">
        <w:rPr>
          <w:color w:val="000000" w:themeColor="text1"/>
          <w:spacing w:val="-6"/>
        </w:rPr>
        <w:t xml:space="preserve"> </w:t>
      </w:r>
      <w:r w:rsidRPr="00F52B5F">
        <w:rPr>
          <w:color w:val="000000" w:themeColor="text1"/>
        </w:rPr>
        <w:t>Stuen</w:t>
      </w:r>
      <w:r w:rsidRPr="00F52B5F">
        <w:rPr>
          <w:color w:val="000000" w:themeColor="text1"/>
          <w:spacing w:val="-5"/>
        </w:rPr>
        <w:t xml:space="preserve"> </w:t>
      </w:r>
      <w:r w:rsidRPr="00F52B5F">
        <w:rPr>
          <w:color w:val="000000" w:themeColor="text1"/>
        </w:rPr>
        <w:t>and</w:t>
      </w:r>
      <w:r w:rsidRPr="00F52B5F">
        <w:rPr>
          <w:color w:val="000000" w:themeColor="text1"/>
          <w:spacing w:val="-6"/>
        </w:rPr>
        <w:t xml:space="preserve"> </w:t>
      </w:r>
      <w:r w:rsidRPr="00F52B5F">
        <w:rPr>
          <w:color w:val="000000" w:themeColor="text1"/>
        </w:rPr>
        <w:t>Tingelstad</w:t>
      </w:r>
      <w:r w:rsidRPr="00F52B5F">
        <w:rPr>
          <w:color w:val="000000" w:themeColor="text1"/>
          <w:spacing w:val="-5"/>
        </w:rPr>
        <w:t xml:space="preserve"> </w:t>
      </w:r>
      <w:r w:rsidRPr="00F52B5F">
        <w:rPr>
          <w:color w:val="000000" w:themeColor="text1"/>
        </w:rPr>
        <w:t>halls.</w:t>
      </w:r>
      <w:r w:rsidRPr="00F52B5F">
        <w:rPr>
          <w:color w:val="000000" w:themeColor="text1"/>
          <w:spacing w:val="-6"/>
        </w:rPr>
        <w:t xml:space="preserve"> </w:t>
      </w:r>
      <w:r w:rsidRPr="00F52B5F">
        <w:rPr>
          <w:color w:val="000000" w:themeColor="text1"/>
        </w:rPr>
        <w:t>This</w:t>
      </w:r>
      <w:r w:rsidRPr="00F52B5F">
        <w:rPr>
          <w:color w:val="000000" w:themeColor="text1"/>
          <w:spacing w:val="-5"/>
        </w:rPr>
        <w:t xml:space="preserve"> </w:t>
      </w:r>
      <w:r w:rsidRPr="00F52B5F">
        <w:rPr>
          <w:color w:val="000000" w:themeColor="text1"/>
        </w:rPr>
        <w:t>year, she has been an outstanding Community Assistant for South Hall helping to craft the South Hall Upperclassmen Resident Experience (S.U.R.E.) program. I believe Jane should be recognized for her effort to make PLU a diverse community with creating opportunities to meet students where they are at in their own development and how important it is to have each student voice matter. She is a well-known “go-to” student for being able to deftly capture and convey what it means to be a reliable</w:t>
      </w:r>
      <w:r w:rsidRPr="00F52B5F">
        <w:rPr>
          <w:color w:val="000000" w:themeColor="text1"/>
          <w:spacing w:val="-6"/>
        </w:rPr>
        <w:t xml:space="preserve"> </w:t>
      </w:r>
      <w:r w:rsidRPr="00F52B5F">
        <w:rPr>
          <w:color w:val="000000" w:themeColor="text1"/>
        </w:rPr>
        <w:t>and</w:t>
      </w:r>
      <w:r w:rsidRPr="00F52B5F">
        <w:rPr>
          <w:color w:val="000000" w:themeColor="text1"/>
          <w:spacing w:val="-5"/>
        </w:rPr>
        <w:t xml:space="preserve"> </w:t>
      </w:r>
      <w:r w:rsidRPr="00F52B5F">
        <w:rPr>
          <w:color w:val="000000" w:themeColor="text1"/>
        </w:rPr>
        <w:t>balance</w:t>
      </w:r>
      <w:r w:rsidRPr="00F52B5F">
        <w:rPr>
          <w:color w:val="000000" w:themeColor="text1"/>
          <w:spacing w:val="-6"/>
        </w:rPr>
        <w:t xml:space="preserve"> </w:t>
      </w:r>
      <w:r w:rsidRPr="00F52B5F">
        <w:rPr>
          <w:color w:val="000000" w:themeColor="text1"/>
        </w:rPr>
        <w:t>student</w:t>
      </w:r>
      <w:r w:rsidRPr="00F52B5F">
        <w:rPr>
          <w:color w:val="000000" w:themeColor="text1"/>
          <w:spacing w:val="-5"/>
        </w:rPr>
        <w:t xml:space="preserve"> </w:t>
      </w:r>
      <w:r w:rsidRPr="00F52B5F">
        <w:rPr>
          <w:color w:val="000000" w:themeColor="text1"/>
        </w:rPr>
        <w:t>leader,</w:t>
      </w:r>
      <w:r w:rsidRPr="00F52B5F">
        <w:rPr>
          <w:color w:val="000000" w:themeColor="text1"/>
          <w:spacing w:val="-5"/>
        </w:rPr>
        <w:t xml:space="preserve"> </w:t>
      </w:r>
      <w:r w:rsidRPr="00F52B5F">
        <w:rPr>
          <w:color w:val="000000" w:themeColor="text1"/>
        </w:rPr>
        <w:t>and</w:t>
      </w:r>
      <w:r w:rsidRPr="00F52B5F">
        <w:rPr>
          <w:color w:val="000000" w:themeColor="text1"/>
          <w:spacing w:val="-6"/>
        </w:rPr>
        <w:t xml:space="preserve"> </w:t>
      </w:r>
      <w:r w:rsidRPr="00F52B5F">
        <w:rPr>
          <w:color w:val="000000" w:themeColor="text1"/>
        </w:rPr>
        <w:t>admirably</w:t>
      </w:r>
      <w:r w:rsidRPr="00F52B5F">
        <w:rPr>
          <w:color w:val="000000" w:themeColor="text1"/>
          <w:spacing w:val="-5"/>
        </w:rPr>
        <w:t xml:space="preserve"> </w:t>
      </w:r>
      <w:r w:rsidRPr="00F52B5F">
        <w:rPr>
          <w:color w:val="000000" w:themeColor="text1"/>
        </w:rPr>
        <w:t>represents</w:t>
      </w:r>
      <w:r w:rsidRPr="00F52B5F">
        <w:rPr>
          <w:color w:val="000000" w:themeColor="text1"/>
          <w:spacing w:val="-5"/>
        </w:rPr>
        <w:t xml:space="preserve"> </w:t>
      </w:r>
      <w:r w:rsidRPr="00F52B5F">
        <w:rPr>
          <w:color w:val="000000" w:themeColor="text1"/>
        </w:rPr>
        <w:t>the</w:t>
      </w:r>
      <w:r w:rsidRPr="00F52B5F">
        <w:rPr>
          <w:color w:val="000000" w:themeColor="text1"/>
          <w:spacing w:val="-6"/>
        </w:rPr>
        <w:t xml:space="preserve"> </w:t>
      </w:r>
      <w:r w:rsidRPr="00F52B5F">
        <w:rPr>
          <w:color w:val="000000" w:themeColor="text1"/>
        </w:rPr>
        <w:t>pinnacle</w:t>
      </w:r>
      <w:r w:rsidRPr="00F52B5F">
        <w:rPr>
          <w:color w:val="000000" w:themeColor="text1"/>
          <w:spacing w:val="-5"/>
        </w:rPr>
        <w:t xml:space="preserve"> </w:t>
      </w:r>
      <w:r w:rsidRPr="00F52B5F">
        <w:rPr>
          <w:color w:val="000000" w:themeColor="text1"/>
        </w:rPr>
        <w:t>of</w:t>
      </w:r>
      <w:r w:rsidRPr="00F52B5F">
        <w:rPr>
          <w:color w:val="000000" w:themeColor="text1"/>
          <w:spacing w:val="-6"/>
        </w:rPr>
        <w:t xml:space="preserve"> </w:t>
      </w:r>
      <w:r w:rsidRPr="00F52B5F">
        <w:rPr>
          <w:color w:val="000000" w:themeColor="text1"/>
        </w:rPr>
        <w:t>the</w:t>
      </w:r>
      <w:r w:rsidRPr="00F52B5F">
        <w:rPr>
          <w:color w:val="000000" w:themeColor="text1"/>
          <w:spacing w:val="-5"/>
        </w:rPr>
        <w:t xml:space="preserve"> </w:t>
      </w:r>
      <w:r w:rsidRPr="00F52B5F">
        <w:rPr>
          <w:color w:val="000000" w:themeColor="text1"/>
        </w:rPr>
        <w:t>student</w:t>
      </w:r>
      <w:r w:rsidRPr="00F52B5F">
        <w:rPr>
          <w:color w:val="000000" w:themeColor="text1"/>
          <w:spacing w:val="-5"/>
        </w:rPr>
        <w:t xml:space="preserve"> </w:t>
      </w:r>
      <w:r w:rsidRPr="00F52B5F">
        <w:rPr>
          <w:color w:val="000000" w:themeColor="text1"/>
        </w:rPr>
        <w:t>body.</w:t>
      </w:r>
    </w:p>
    <w:p w:rsidR="00C75CC6" w:rsidRPr="00F52B5F" w:rsidRDefault="00C75CC6">
      <w:pPr>
        <w:pStyle w:val="BodyText"/>
        <w:ind w:left="0"/>
        <w:rPr>
          <w:color w:val="000000" w:themeColor="text1"/>
          <w:sz w:val="17"/>
        </w:rPr>
      </w:pPr>
    </w:p>
    <w:p w:rsidR="00C75CC6" w:rsidRPr="00F52B5F" w:rsidRDefault="00725832">
      <w:pPr>
        <w:pStyle w:val="Heading1"/>
        <w:rPr>
          <w:color w:val="000000" w:themeColor="text1"/>
        </w:rPr>
      </w:pPr>
      <w:r w:rsidRPr="00F52B5F">
        <w:rPr>
          <w:color w:val="000000" w:themeColor="text1"/>
        </w:rPr>
        <w:t>Example 2</w:t>
      </w:r>
    </w:p>
    <w:p w:rsidR="00C75CC6" w:rsidRPr="00F52B5F" w:rsidRDefault="00725832">
      <w:pPr>
        <w:pStyle w:val="BodyText"/>
        <w:spacing w:before="229" w:line="331" w:lineRule="auto"/>
        <w:rPr>
          <w:color w:val="000000" w:themeColor="text1"/>
        </w:rPr>
      </w:pPr>
      <w:r w:rsidRPr="00F52B5F">
        <w:rPr>
          <w:color w:val="000000" w:themeColor="text1"/>
        </w:rPr>
        <w:t>I am very enthusiastic about John’s professionalism, contributions to PLU and his particular style of leadership. I have known John for over two years. He works with me as a Sojourner Advocate in the Wang Center. His job responsibilities include: peer support, group facilitation, event planning, student advising, and many public speaking events. John consistently displays leadership, maturity, sound judgment, excellent communication skills (both written and verbal) and critical thinking skills with each task he completes as a Sojourner Advocate.</w:t>
      </w:r>
    </w:p>
    <w:p w:rsidR="00C75CC6" w:rsidRPr="00F52B5F" w:rsidRDefault="00725832">
      <w:pPr>
        <w:pStyle w:val="BodyText"/>
        <w:spacing w:before="116" w:line="331" w:lineRule="auto"/>
        <w:ind w:right="185"/>
        <w:rPr>
          <w:color w:val="000000" w:themeColor="text1"/>
        </w:rPr>
      </w:pPr>
      <w:r w:rsidRPr="00F52B5F">
        <w:rPr>
          <w:color w:val="000000" w:themeColor="text1"/>
        </w:rPr>
        <w:t>Most notably, John volunteered in early January, to take on additional duties in order to support the World Conversations event. He single handedly recruited, scheduled, orientated and managed one of most successful student volunteer networks</w:t>
      </w:r>
      <w:r w:rsidRPr="00F52B5F">
        <w:rPr>
          <w:color w:val="000000" w:themeColor="text1"/>
          <w:spacing w:val="-30"/>
        </w:rPr>
        <w:t xml:space="preserve"> </w:t>
      </w:r>
      <w:r w:rsidRPr="00F52B5F">
        <w:rPr>
          <w:color w:val="000000" w:themeColor="text1"/>
        </w:rPr>
        <w:t>I have seen thus far during my four years of working on campus.  John’s contributions to World Conversation were critical to the successes of the</w:t>
      </w:r>
      <w:r w:rsidRPr="00F52B5F">
        <w:rPr>
          <w:color w:val="000000" w:themeColor="text1"/>
          <w:spacing w:val="-24"/>
        </w:rPr>
        <w:t xml:space="preserve"> </w:t>
      </w:r>
      <w:r w:rsidRPr="00F52B5F">
        <w:rPr>
          <w:color w:val="000000" w:themeColor="text1"/>
        </w:rPr>
        <w:t>event.</w:t>
      </w:r>
    </w:p>
    <w:p w:rsidR="00C75CC6" w:rsidRPr="00F52B5F" w:rsidRDefault="00725832">
      <w:pPr>
        <w:pStyle w:val="BodyText"/>
        <w:spacing w:before="118" w:line="331" w:lineRule="auto"/>
        <w:ind w:right="225"/>
        <w:rPr>
          <w:color w:val="000000" w:themeColor="text1"/>
        </w:rPr>
      </w:pPr>
      <w:r w:rsidRPr="00F52B5F">
        <w:rPr>
          <w:color w:val="000000" w:themeColor="text1"/>
        </w:rPr>
        <w:t>In addition to John’s contributions to the Wang Center, it is important to note his many contributions across campus. John has</w:t>
      </w:r>
      <w:r w:rsidRPr="00F52B5F">
        <w:rPr>
          <w:color w:val="000000" w:themeColor="text1"/>
          <w:spacing w:val="-8"/>
        </w:rPr>
        <w:t xml:space="preserve"> </w:t>
      </w:r>
      <w:r w:rsidRPr="00F52B5F">
        <w:rPr>
          <w:color w:val="000000" w:themeColor="text1"/>
        </w:rPr>
        <w:t>also</w:t>
      </w:r>
      <w:r w:rsidRPr="00F52B5F">
        <w:rPr>
          <w:color w:val="000000" w:themeColor="text1"/>
          <w:spacing w:val="-7"/>
        </w:rPr>
        <w:t xml:space="preserve"> </w:t>
      </w:r>
      <w:r w:rsidRPr="00F52B5F">
        <w:rPr>
          <w:color w:val="000000" w:themeColor="text1"/>
        </w:rPr>
        <w:t>been</w:t>
      </w:r>
      <w:r w:rsidRPr="00F52B5F">
        <w:rPr>
          <w:color w:val="000000" w:themeColor="text1"/>
          <w:spacing w:val="-7"/>
        </w:rPr>
        <w:t xml:space="preserve"> </w:t>
      </w:r>
      <w:r w:rsidRPr="00F52B5F">
        <w:rPr>
          <w:color w:val="000000" w:themeColor="text1"/>
        </w:rPr>
        <w:t>working</w:t>
      </w:r>
      <w:r w:rsidRPr="00F52B5F">
        <w:rPr>
          <w:color w:val="000000" w:themeColor="text1"/>
          <w:spacing w:val="-7"/>
        </w:rPr>
        <w:t xml:space="preserve"> </w:t>
      </w:r>
      <w:r w:rsidRPr="00F52B5F">
        <w:rPr>
          <w:color w:val="000000" w:themeColor="text1"/>
        </w:rPr>
        <w:t>for</w:t>
      </w:r>
      <w:r w:rsidRPr="00F52B5F">
        <w:rPr>
          <w:color w:val="000000" w:themeColor="text1"/>
          <w:spacing w:val="-7"/>
        </w:rPr>
        <w:t xml:space="preserve"> </w:t>
      </w:r>
      <w:r w:rsidRPr="00F52B5F">
        <w:rPr>
          <w:color w:val="000000" w:themeColor="text1"/>
        </w:rPr>
        <w:t>SIL</w:t>
      </w:r>
      <w:r w:rsidRPr="00F52B5F">
        <w:rPr>
          <w:color w:val="000000" w:themeColor="text1"/>
          <w:spacing w:val="-7"/>
        </w:rPr>
        <w:t xml:space="preserve"> </w:t>
      </w:r>
      <w:r w:rsidRPr="00F52B5F">
        <w:rPr>
          <w:color w:val="000000" w:themeColor="text1"/>
        </w:rPr>
        <w:t>this</w:t>
      </w:r>
      <w:r w:rsidRPr="00F52B5F">
        <w:rPr>
          <w:color w:val="000000" w:themeColor="text1"/>
          <w:spacing w:val="-7"/>
        </w:rPr>
        <w:t xml:space="preserve"> </w:t>
      </w:r>
      <w:r w:rsidRPr="00F52B5F">
        <w:rPr>
          <w:color w:val="000000" w:themeColor="text1"/>
        </w:rPr>
        <w:t>year</w:t>
      </w:r>
      <w:r w:rsidRPr="00F52B5F">
        <w:rPr>
          <w:color w:val="000000" w:themeColor="text1"/>
          <w:spacing w:val="-7"/>
        </w:rPr>
        <w:t xml:space="preserve"> </w:t>
      </w:r>
      <w:r w:rsidRPr="00F52B5F">
        <w:rPr>
          <w:color w:val="000000" w:themeColor="text1"/>
        </w:rPr>
        <w:t>and</w:t>
      </w:r>
      <w:r w:rsidRPr="00F52B5F">
        <w:rPr>
          <w:color w:val="000000" w:themeColor="text1"/>
          <w:spacing w:val="-7"/>
        </w:rPr>
        <w:t xml:space="preserve"> </w:t>
      </w:r>
      <w:r w:rsidRPr="00F52B5F">
        <w:rPr>
          <w:color w:val="000000" w:themeColor="text1"/>
        </w:rPr>
        <w:t>helped</w:t>
      </w:r>
      <w:r w:rsidRPr="00F52B5F">
        <w:rPr>
          <w:color w:val="000000" w:themeColor="text1"/>
          <w:spacing w:val="-7"/>
        </w:rPr>
        <w:t xml:space="preserve"> </w:t>
      </w:r>
      <w:r w:rsidRPr="00F52B5F">
        <w:rPr>
          <w:color w:val="000000" w:themeColor="text1"/>
        </w:rPr>
        <w:t>plan</w:t>
      </w:r>
      <w:r w:rsidRPr="00F52B5F">
        <w:rPr>
          <w:color w:val="000000" w:themeColor="text1"/>
          <w:spacing w:val="-7"/>
        </w:rPr>
        <w:t xml:space="preserve"> </w:t>
      </w:r>
      <w:r w:rsidRPr="00F52B5F">
        <w:rPr>
          <w:color w:val="000000" w:themeColor="text1"/>
        </w:rPr>
        <w:t>EXPLORE!</w:t>
      </w:r>
      <w:r w:rsidRPr="00F52B5F">
        <w:rPr>
          <w:color w:val="000000" w:themeColor="text1"/>
          <w:spacing w:val="-7"/>
        </w:rPr>
        <w:t xml:space="preserve"> </w:t>
      </w:r>
      <w:proofErr w:type="gramStart"/>
      <w:r w:rsidRPr="00F52B5F">
        <w:rPr>
          <w:color w:val="000000" w:themeColor="text1"/>
        </w:rPr>
        <w:t>this</w:t>
      </w:r>
      <w:proofErr w:type="gramEnd"/>
      <w:r w:rsidRPr="00F52B5F">
        <w:rPr>
          <w:color w:val="000000" w:themeColor="text1"/>
          <w:spacing w:val="-7"/>
        </w:rPr>
        <w:t xml:space="preserve"> </w:t>
      </w:r>
      <w:r w:rsidRPr="00F52B5F">
        <w:rPr>
          <w:color w:val="000000" w:themeColor="text1"/>
        </w:rPr>
        <w:t>past</w:t>
      </w:r>
      <w:r w:rsidRPr="00F52B5F">
        <w:rPr>
          <w:color w:val="000000" w:themeColor="text1"/>
          <w:spacing w:val="-8"/>
        </w:rPr>
        <w:t xml:space="preserve"> </w:t>
      </w:r>
      <w:r w:rsidRPr="00F52B5F">
        <w:rPr>
          <w:color w:val="000000" w:themeColor="text1"/>
        </w:rPr>
        <w:t>January.</w:t>
      </w:r>
      <w:r w:rsidRPr="00F52B5F">
        <w:rPr>
          <w:color w:val="000000" w:themeColor="text1"/>
          <w:spacing w:val="37"/>
        </w:rPr>
        <w:t xml:space="preserve"> </w:t>
      </w:r>
      <w:r w:rsidRPr="00F52B5F">
        <w:rPr>
          <w:color w:val="000000" w:themeColor="text1"/>
        </w:rPr>
        <w:t>He</w:t>
      </w:r>
      <w:r w:rsidRPr="00F52B5F">
        <w:rPr>
          <w:color w:val="000000" w:themeColor="text1"/>
          <w:spacing w:val="-7"/>
        </w:rPr>
        <w:t xml:space="preserve"> </w:t>
      </w:r>
      <w:r w:rsidRPr="00F52B5F">
        <w:rPr>
          <w:color w:val="000000" w:themeColor="text1"/>
        </w:rPr>
        <w:t>has</w:t>
      </w:r>
      <w:r w:rsidRPr="00F52B5F">
        <w:rPr>
          <w:color w:val="000000" w:themeColor="text1"/>
          <w:spacing w:val="-7"/>
        </w:rPr>
        <w:t xml:space="preserve"> </w:t>
      </w:r>
      <w:r w:rsidRPr="00F52B5F">
        <w:rPr>
          <w:color w:val="000000" w:themeColor="text1"/>
        </w:rPr>
        <w:t>been</w:t>
      </w:r>
      <w:r w:rsidRPr="00F52B5F">
        <w:rPr>
          <w:color w:val="000000" w:themeColor="text1"/>
          <w:spacing w:val="-7"/>
        </w:rPr>
        <w:t xml:space="preserve"> </w:t>
      </w:r>
      <w:r w:rsidRPr="00F52B5F">
        <w:rPr>
          <w:color w:val="000000" w:themeColor="text1"/>
        </w:rPr>
        <w:t>involved</w:t>
      </w:r>
      <w:r w:rsidRPr="00F52B5F">
        <w:rPr>
          <w:color w:val="000000" w:themeColor="text1"/>
          <w:spacing w:val="-7"/>
        </w:rPr>
        <w:t xml:space="preserve"> </w:t>
      </w:r>
      <w:r w:rsidRPr="00F52B5F">
        <w:rPr>
          <w:color w:val="000000" w:themeColor="text1"/>
        </w:rPr>
        <w:t>with</w:t>
      </w:r>
      <w:r w:rsidRPr="00F52B5F">
        <w:rPr>
          <w:color w:val="000000" w:themeColor="text1"/>
          <w:spacing w:val="-7"/>
        </w:rPr>
        <w:t xml:space="preserve"> </w:t>
      </w:r>
      <w:r w:rsidRPr="00F52B5F">
        <w:rPr>
          <w:color w:val="000000" w:themeColor="text1"/>
        </w:rPr>
        <w:t>the</w:t>
      </w:r>
      <w:r w:rsidRPr="00F52B5F">
        <w:rPr>
          <w:color w:val="000000" w:themeColor="text1"/>
          <w:spacing w:val="-7"/>
        </w:rPr>
        <w:t xml:space="preserve"> </w:t>
      </w:r>
      <w:r w:rsidRPr="00F52B5F">
        <w:rPr>
          <w:color w:val="000000" w:themeColor="text1"/>
        </w:rPr>
        <w:t>following clubs/organizations/events during his time at PLU: Red Carpet Club, PLU Democrats, Relay for Life, Ultimate Frisbee, COTH Week, Orchestra, RHC, Outdoor Recreation, Vocal Jazz Ensemble, Instrumental Jazz Ensemble, Meant to Live Planning Committee, PLU Programs Board, and he has been a guest columnist for the Mast. I believe John Lute will be an excellent candidate for the Pinnacle Society. His leadership style is grounded in his strong sense of values and his goal to have a positive</w:t>
      </w:r>
      <w:r w:rsidRPr="00F52B5F">
        <w:rPr>
          <w:color w:val="000000" w:themeColor="text1"/>
          <w:spacing w:val="-5"/>
        </w:rPr>
        <w:t xml:space="preserve"> </w:t>
      </w:r>
      <w:r w:rsidRPr="00F52B5F">
        <w:rPr>
          <w:color w:val="000000" w:themeColor="text1"/>
        </w:rPr>
        <w:t>impact</w:t>
      </w:r>
      <w:r w:rsidRPr="00F52B5F">
        <w:rPr>
          <w:color w:val="000000" w:themeColor="text1"/>
          <w:spacing w:val="-4"/>
        </w:rPr>
        <w:t xml:space="preserve"> </w:t>
      </w:r>
      <w:r w:rsidRPr="00F52B5F">
        <w:rPr>
          <w:color w:val="000000" w:themeColor="text1"/>
        </w:rPr>
        <w:t>in</w:t>
      </w:r>
      <w:r w:rsidRPr="00F52B5F">
        <w:rPr>
          <w:color w:val="000000" w:themeColor="text1"/>
          <w:spacing w:val="-4"/>
        </w:rPr>
        <w:t xml:space="preserve"> </w:t>
      </w:r>
      <w:r w:rsidRPr="00F52B5F">
        <w:rPr>
          <w:color w:val="000000" w:themeColor="text1"/>
        </w:rPr>
        <w:t>the</w:t>
      </w:r>
      <w:r w:rsidRPr="00F52B5F">
        <w:rPr>
          <w:color w:val="000000" w:themeColor="text1"/>
          <w:spacing w:val="-5"/>
        </w:rPr>
        <w:t xml:space="preserve"> </w:t>
      </w:r>
      <w:r w:rsidRPr="00F52B5F">
        <w:rPr>
          <w:color w:val="000000" w:themeColor="text1"/>
        </w:rPr>
        <w:t>world</w:t>
      </w:r>
      <w:r w:rsidRPr="00F52B5F">
        <w:rPr>
          <w:color w:val="000000" w:themeColor="text1"/>
          <w:spacing w:val="-4"/>
        </w:rPr>
        <w:t xml:space="preserve"> </w:t>
      </w:r>
      <w:r w:rsidRPr="00F52B5F">
        <w:rPr>
          <w:color w:val="000000" w:themeColor="text1"/>
        </w:rPr>
        <w:t>around</w:t>
      </w:r>
      <w:r w:rsidRPr="00F52B5F">
        <w:rPr>
          <w:color w:val="000000" w:themeColor="text1"/>
          <w:spacing w:val="-4"/>
        </w:rPr>
        <w:t xml:space="preserve"> </w:t>
      </w:r>
      <w:r w:rsidRPr="00F52B5F">
        <w:rPr>
          <w:color w:val="000000" w:themeColor="text1"/>
        </w:rPr>
        <w:t>his.</w:t>
      </w:r>
      <w:r w:rsidRPr="00F52B5F">
        <w:rPr>
          <w:color w:val="000000" w:themeColor="text1"/>
          <w:spacing w:val="42"/>
        </w:rPr>
        <w:t xml:space="preserve"> </w:t>
      </w:r>
      <w:r w:rsidRPr="00F52B5F">
        <w:rPr>
          <w:color w:val="000000" w:themeColor="text1"/>
        </w:rPr>
        <w:t>He</w:t>
      </w:r>
      <w:r w:rsidRPr="00F52B5F">
        <w:rPr>
          <w:color w:val="000000" w:themeColor="text1"/>
          <w:spacing w:val="-4"/>
        </w:rPr>
        <w:t xml:space="preserve"> </w:t>
      </w:r>
      <w:r w:rsidRPr="00F52B5F">
        <w:rPr>
          <w:color w:val="000000" w:themeColor="text1"/>
        </w:rPr>
        <w:t>sets</w:t>
      </w:r>
      <w:r w:rsidRPr="00F52B5F">
        <w:rPr>
          <w:color w:val="000000" w:themeColor="text1"/>
          <w:spacing w:val="-4"/>
        </w:rPr>
        <w:t xml:space="preserve"> </w:t>
      </w:r>
      <w:r w:rsidRPr="00F52B5F">
        <w:rPr>
          <w:color w:val="000000" w:themeColor="text1"/>
        </w:rPr>
        <w:t>an</w:t>
      </w:r>
      <w:r w:rsidRPr="00F52B5F">
        <w:rPr>
          <w:color w:val="000000" w:themeColor="text1"/>
          <w:spacing w:val="-5"/>
        </w:rPr>
        <w:t xml:space="preserve"> </w:t>
      </w:r>
      <w:r w:rsidRPr="00F52B5F">
        <w:rPr>
          <w:color w:val="000000" w:themeColor="text1"/>
        </w:rPr>
        <w:t>example</w:t>
      </w:r>
      <w:r w:rsidRPr="00F52B5F">
        <w:rPr>
          <w:color w:val="000000" w:themeColor="text1"/>
          <w:spacing w:val="-4"/>
        </w:rPr>
        <w:t xml:space="preserve"> </w:t>
      </w:r>
      <w:r w:rsidRPr="00F52B5F">
        <w:rPr>
          <w:color w:val="000000" w:themeColor="text1"/>
        </w:rPr>
        <w:t>for</w:t>
      </w:r>
      <w:r w:rsidRPr="00F52B5F">
        <w:rPr>
          <w:color w:val="000000" w:themeColor="text1"/>
          <w:spacing w:val="-4"/>
        </w:rPr>
        <w:t xml:space="preserve"> </w:t>
      </w:r>
      <w:r w:rsidRPr="00F52B5F">
        <w:rPr>
          <w:color w:val="000000" w:themeColor="text1"/>
        </w:rPr>
        <w:t>his</w:t>
      </w:r>
      <w:r w:rsidRPr="00F52B5F">
        <w:rPr>
          <w:color w:val="000000" w:themeColor="text1"/>
          <w:spacing w:val="-5"/>
        </w:rPr>
        <w:t xml:space="preserve"> </w:t>
      </w:r>
      <w:r w:rsidRPr="00F52B5F">
        <w:rPr>
          <w:color w:val="000000" w:themeColor="text1"/>
        </w:rPr>
        <w:t>peers</w:t>
      </w:r>
      <w:r w:rsidRPr="00F52B5F">
        <w:rPr>
          <w:color w:val="000000" w:themeColor="text1"/>
          <w:spacing w:val="-4"/>
        </w:rPr>
        <w:t xml:space="preserve"> </w:t>
      </w:r>
      <w:r w:rsidRPr="00F52B5F">
        <w:rPr>
          <w:color w:val="000000" w:themeColor="text1"/>
        </w:rPr>
        <w:t>and</w:t>
      </w:r>
      <w:r w:rsidRPr="00F52B5F">
        <w:rPr>
          <w:color w:val="000000" w:themeColor="text1"/>
          <w:spacing w:val="-4"/>
        </w:rPr>
        <w:t xml:space="preserve"> </w:t>
      </w:r>
      <w:r w:rsidRPr="00F52B5F">
        <w:rPr>
          <w:color w:val="000000" w:themeColor="text1"/>
        </w:rPr>
        <w:t>is</w:t>
      </w:r>
      <w:r w:rsidRPr="00F52B5F">
        <w:rPr>
          <w:color w:val="000000" w:themeColor="text1"/>
          <w:spacing w:val="-5"/>
        </w:rPr>
        <w:t xml:space="preserve"> </w:t>
      </w:r>
      <w:r w:rsidRPr="00F52B5F">
        <w:rPr>
          <w:color w:val="000000" w:themeColor="text1"/>
        </w:rPr>
        <w:t>a</w:t>
      </w:r>
      <w:r w:rsidRPr="00F52B5F">
        <w:rPr>
          <w:color w:val="000000" w:themeColor="text1"/>
          <w:spacing w:val="-4"/>
        </w:rPr>
        <w:t xml:space="preserve"> </w:t>
      </w:r>
      <w:r w:rsidRPr="00F52B5F">
        <w:rPr>
          <w:color w:val="000000" w:themeColor="text1"/>
        </w:rPr>
        <w:t>joy</w:t>
      </w:r>
      <w:r w:rsidRPr="00F52B5F">
        <w:rPr>
          <w:color w:val="000000" w:themeColor="text1"/>
          <w:spacing w:val="-4"/>
        </w:rPr>
        <w:t xml:space="preserve"> </w:t>
      </w:r>
      <w:r w:rsidRPr="00F52B5F">
        <w:rPr>
          <w:color w:val="000000" w:themeColor="text1"/>
        </w:rPr>
        <w:t>to</w:t>
      </w:r>
      <w:r w:rsidRPr="00F52B5F">
        <w:rPr>
          <w:color w:val="000000" w:themeColor="text1"/>
          <w:spacing w:val="-4"/>
        </w:rPr>
        <w:t xml:space="preserve"> </w:t>
      </w:r>
      <w:r w:rsidRPr="00F52B5F">
        <w:rPr>
          <w:color w:val="000000" w:themeColor="text1"/>
        </w:rPr>
        <w:t>work</w:t>
      </w:r>
      <w:r w:rsidRPr="00F52B5F">
        <w:rPr>
          <w:color w:val="000000" w:themeColor="text1"/>
          <w:spacing w:val="-5"/>
        </w:rPr>
        <w:t xml:space="preserve"> </w:t>
      </w:r>
      <w:r w:rsidRPr="00F52B5F">
        <w:rPr>
          <w:color w:val="000000" w:themeColor="text1"/>
        </w:rPr>
        <w:t>with.</w:t>
      </w:r>
    </w:p>
    <w:p w:rsidR="00C75CC6" w:rsidRPr="00F52B5F" w:rsidRDefault="00C75CC6">
      <w:pPr>
        <w:pStyle w:val="BodyText"/>
        <w:ind w:left="0"/>
        <w:rPr>
          <w:color w:val="000000" w:themeColor="text1"/>
          <w:sz w:val="22"/>
        </w:rPr>
      </w:pPr>
    </w:p>
    <w:p w:rsidR="00C75CC6" w:rsidRPr="00F52B5F" w:rsidRDefault="00C75CC6">
      <w:pPr>
        <w:pStyle w:val="Heading2"/>
        <w:ind w:left="1180"/>
        <w:rPr>
          <w:color w:val="000000" w:themeColor="text1"/>
        </w:rPr>
      </w:pPr>
    </w:p>
    <w:sectPr w:rsidR="00C75CC6" w:rsidRPr="00F52B5F">
      <w:type w:val="continuous"/>
      <w:pgSz w:w="12240" w:h="15840"/>
      <w:pgMar w:top="10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75CC6"/>
    <w:rsid w:val="000E4A53"/>
    <w:rsid w:val="0071621E"/>
    <w:rsid w:val="00725832"/>
    <w:rsid w:val="008F6333"/>
    <w:rsid w:val="00C75CC6"/>
    <w:rsid w:val="00F5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2A689-6203-4022-B05F-D4347B57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sz w:val="25"/>
      <w:szCs w:val="25"/>
    </w:rPr>
  </w:style>
  <w:style w:type="paragraph" w:styleId="Heading2">
    <w:name w:val="heading 2"/>
    <w:basedOn w:val="Normal"/>
    <w:uiPriority w:val="1"/>
    <w:qFormat/>
    <w:pPr>
      <w:ind w:left="100"/>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6</cp:revision>
  <dcterms:created xsi:type="dcterms:W3CDTF">2019-05-28T09:57:00Z</dcterms:created>
  <dcterms:modified xsi:type="dcterms:W3CDTF">2019-05-29T06:26:00Z</dcterms:modified>
</cp:coreProperties>
</file>